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CD6" w:rsidRPr="00131629" w:rsidRDefault="002657AC" w:rsidP="002657AC">
      <w:pPr>
        <w:pStyle w:val="Titre1"/>
        <w:tabs>
          <w:tab w:val="left" w:pos="1023"/>
        </w:tabs>
        <w:ind w:left="0" w:firstLine="0"/>
        <w:jc w:val="center"/>
        <w:rPr>
          <w:rFonts w:asciiTheme="majorBidi" w:hAnsiTheme="majorBidi" w:cstheme="majorBidi"/>
          <w:sz w:val="32"/>
          <w:szCs w:val="32"/>
          <w:u w:val="thick"/>
        </w:rPr>
      </w:pPr>
      <w:r w:rsidRPr="00131629">
        <w:rPr>
          <w:rFonts w:asciiTheme="majorBidi" w:hAnsiTheme="majorBidi" w:cstheme="majorBidi"/>
          <w:sz w:val="32"/>
          <w:szCs w:val="32"/>
          <w:u w:val="none"/>
        </w:rPr>
        <w:t>Corrigé de l'examen</w:t>
      </w:r>
    </w:p>
    <w:p w:rsidR="00FD386F" w:rsidRDefault="00FD386F" w:rsidP="00AC39F9">
      <w:pPr>
        <w:pStyle w:val="Titre1"/>
        <w:tabs>
          <w:tab w:val="left" w:pos="1023"/>
        </w:tabs>
        <w:ind w:left="0" w:firstLine="0"/>
        <w:jc w:val="both"/>
        <w:rPr>
          <w:rFonts w:asciiTheme="majorBidi" w:hAnsiTheme="majorBidi" w:cstheme="majorBidi"/>
          <w:b w:val="0"/>
          <w:bCs w:val="0"/>
          <w:sz w:val="24"/>
          <w:szCs w:val="24"/>
          <w:u w:val="none"/>
        </w:rPr>
      </w:pPr>
    </w:p>
    <w:tbl>
      <w:tblPr>
        <w:tblStyle w:val="Grilledutableau"/>
        <w:tblpPr w:leftFromText="141" w:rightFromText="141" w:vertAnchor="text" w:tblpY="142"/>
        <w:tblW w:w="10740" w:type="dxa"/>
        <w:tblLayout w:type="fixed"/>
        <w:tblLook w:val="04A0"/>
      </w:tblPr>
      <w:tblGrid>
        <w:gridCol w:w="9606"/>
        <w:gridCol w:w="1134"/>
      </w:tblGrid>
      <w:tr w:rsidR="009B362A" w:rsidRPr="00FD386F" w:rsidTr="0008414C">
        <w:tc>
          <w:tcPr>
            <w:tcW w:w="9606" w:type="dxa"/>
          </w:tcPr>
          <w:p w:rsidR="00D51CD6" w:rsidRPr="00FD386F" w:rsidRDefault="00B1510A" w:rsidP="00AC39F9">
            <w:pPr>
              <w:pStyle w:val="Titre1"/>
              <w:tabs>
                <w:tab w:val="left" w:pos="1023"/>
              </w:tabs>
              <w:spacing w:before="0"/>
              <w:ind w:left="0" w:firstLine="0"/>
              <w:jc w:val="both"/>
              <w:outlineLvl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</w:pPr>
            <w:r w:rsidRPr="00FD386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>-</w:t>
            </w:r>
            <w:r w:rsidR="00C4613B" w:rsidRPr="00FD386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>La déformation d' un matériau au comportement viscoélastique est instantanée et immédiate</w:t>
            </w:r>
            <w:r w:rsidR="00FD386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>.</w:t>
            </w:r>
            <w:r w:rsidR="00C4613B" w:rsidRPr="00FD386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 xml:space="preserve"> </w:t>
            </w:r>
          </w:p>
          <w:p w:rsidR="00D51CD6" w:rsidRPr="002657AC" w:rsidRDefault="002657AC" w:rsidP="002657AC">
            <w:pPr>
              <w:pStyle w:val="Titre1"/>
              <w:tabs>
                <w:tab w:val="left" w:pos="1023"/>
              </w:tabs>
              <w:spacing w:before="0"/>
              <w:ind w:left="0" w:firstLine="0"/>
              <w:jc w:val="both"/>
              <w:outlineLvl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Theme="majorBidi" w:hAnsiTheme="majorBidi" w:cstheme="majorBidi"/>
                <w:color w:val="FF0000"/>
                <w:u w:val="none"/>
              </w:rPr>
              <w:t>La</w:t>
            </w:r>
            <w:r w:rsidRPr="002657AC">
              <w:rPr>
                <w:rFonts w:asciiTheme="majorBidi" w:hAnsiTheme="majorBidi" w:cstheme="majorBidi"/>
                <w:color w:val="FF0000"/>
                <w:u w:val="none"/>
              </w:rPr>
              <w:t xml:space="preserve"> déformation </w:t>
            </w:r>
            <w:r>
              <w:rPr>
                <w:rFonts w:asciiTheme="majorBidi" w:hAnsiTheme="majorBidi" w:cstheme="majorBidi"/>
                <w:color w:val="FF0000"/>
                <w:u w:val="none"/>
              </w:rPr>
              <w:t>d'</w:t>
            </w:r>
            <w:r w:rsidRPr="002657AC">
              <w:rPr>
                <w:rFonts w:asciiTheme="majorBidi" w:hAnsiTheme="majorBidi" w:cstheme="majorBidi"/>
                <w:color w:val="FF0000"/>
                <w:u w:val="none"/>
              </w:rPr>
              <w:t xml:space="preserve"> un matériau viscoélastiqu</w:t>
            </w:r>
            <w:r>
              <w:rPr>
                <w:rFonts w:asciiTheme="majorBidi" w:hAnsiTheme="majorBidi" w:cstheme="majorBidi"/>
                <w:color w:val="FF0000"/>
                <w:u w:val="none"/>
              </w:rPr>
              <w:t>e</w:t>
            </w:r>
            <w:r w:rsidRPr="002657AC">
              <w:rPr>
                <w:rFonts w:asciiTheme="majorBidi" w:hAnsiTheme="majorBidi" w:cstheme="majorBidi"/>
                <w:color w:val="FF0000"/>
                <w:u w:val="none"/>
              </w:rPr>
              <w:t xml:space="preserve"> est lente et progressive</w:t>
            </w:r>
            <w:r w:rsidRPr="002657AC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 xml:space="preserve"> </w:t>
            </w:r>
            <w:r w:rsidRPr="002657AC">
              <w:rPr>
                <w:rFonts w:asciiTheme="majorBidi" w:hAnsiTheme="majorBidi" w:cstheme="majorBidi"/>
                <w:color w:val="FF0000"/>
                <w:u w:val="none"/>
              </w:rPr>
              <w:t>en revanche</w:t>
            </w:r>
            <w:r>
              <w:rPr>
                <w:rFonts w:asciiTheme="majorBidi" w:hAnsiTheme="majorBidi" w:cstheme="majorBidi"/>
                <w:color w:val="FF0000"/>
                <w:u w:val="none"/>
              </w:rPr>
              <w:t>,</w:t>
            </w:r>
            <w:r w:rsidRPr="002657AC">
              <w:rPr>
                <w:rFonts w:asciiTheme="majorBidi" w:hAnsiTheme="majorBidi" w:cstheme="majorBidi"/>
                <w:color w:val="FF0000"/>
                <w:u w:val="none"/>
              </w:rPr>
              <w:t xml:space="preserve"> </w:t>
            </w:r>
            <w:r>
              <w:rPr>
                <w:rFonts w:asciiTheme="majorBidi" w:hAnsiTheme="majorBidi" w:cstheme="majorBidi"/>
                <w:color w:val="FF0000"/>
                <w:u w:val="none"/>
              </w:rPr>
              <w:t>la déformation</w:t>
            </w:r>
            <w:r w:rsidRPr="002657AC">
              <w:rPr>
                <w:rFonts w:asciiTheme="majorBidi" w:hAnsiTheme="majorBidi" w:cstheme="majorBidi"/>
                <w:color w:val="FF0000"/>
                <w:u w:val="none"/>
              </w:rPr>
              <w:t xml:space="preserve"> instantanée et immédiate </w:t>
            </w:r>
            <w:r>
              <w:rPr>
                <w:rFonts w:asciiTheme="majorBidi" w:hAnsiTheme="majorBidi" w:cstheme="majorBidi"/>
                <w:color w:val="FF0000"/>
                <w:u w:val="none"/>
              </w:rPr>
              <w:t>est celle d'un</w:t>
            </w:r>
            <w:r w:rsidRPr="002657AC">
              <w:rPr>
                <w:rFonts w:asciiTheme="majorBidi" w:hAnsiTheme="majorBidi" w:cstheme="majorBidi"/>
                <w:color w:val="FF0000"/>
                <w:u w:val="none"/>
              </w:rPr>
              <w:t xml:space="preserve"> matériau au comport</w:t>
            </w:r>
            <w:r>
              <w:rPr>
                <w:rFonts w:asciiTheme="majorBidi" w:hAnsiTheme="majorBidi" w:cstheme="majorBidi"/>
                <w:color w:val="FF0000"/>
                <w:u w:val="none"/>
              </w:rPr>
              <w:t>e</w:t>
            </w:r>
            <w:r w:rsidRPr="002657AC">
              <w:rPr>
                <w:rFonts w:asciiTheme="majorBidi" w:hAnsiTheme="majorBidi" w:cstheme="majorBidi"/>
                <w:color w:val="FF0000"/>
                <w:u w:val="none"/>
              </w:rPr>
              <w:t>ment</w:t>
            </w:r>
            <w:r>
              <w:rPr>
                <w:rFonts w:asciiTheme="majorBidi" w:hAnsiTheme="majorBidi" w:cstheme="majorBidi"/>
                <w:color w:val="FF0000"/>
                <w:u w:val="none"/>
              </w:rPr>
              <w:t xml:space="preserve"> purement élastique.</w:t>
            </w:r>
            <w:r w:rsidR="0008414C">
              <w:rPr>
                <w:rFonts w:asciiTheme="majorBidi" w:hAnsiTheme="majorBidi" w:cstheme="majorBidi"/>
                <w:color w:val="FF0000"/>
                <w:u w:val="none"/>
              </w:rPr>
              <w:t xml:space="preserve"> (1 pt)</w:t>
            </w:r>
          </w:p>
        </w:tc>
        <w:tc>
          <w:tcPr>
            <w:tcW w:w="1134" w:type="dxa"/>
          </w:tcPr>
          <w:p w:rsidR="00D51CD6" w:rsidRPr="002657AC" w:rsidRDefault="002657AC" w:rsidP="00AC39F9">
            <w:pPr>
              <w:pStyle w:val="Titre1"/>
              <w:tabs>
                <w:tab w:val="left" w:pos="1023"/>
              </w:tabs>
              <w:spacing w:before="0"/>
              <w:ind w:left="0" w:firstLine="0"/>
              <w:jc w:val="both"/>
              <w:outlineLvl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</w:pPr>
            <w:r w:rsidRPr="002657AC">
              <w:rPr>
                <w:rFonts w:asciiTheme="majorBidi" w:hAnsiTheme="majorBidi" w:cstheme="majorBidi"/>
                <w:color w:val="FF0000"/>
                <w:u w:val="none"/>
              </w:rPr>
              <w:t>Faux</w:t>
            </w:r>
            <w:r w:rsidR="0008414C">
              <w:rPr>
                <w:rFonts w:asciiTheme="majorBidi" w:hAnsiTheme="majorBidi" w:cstheme="majorBidi"/>
                <w:color w:val="FF0000"/>
                <w:u w:val="none"/>
              </w:rPr>
              <w:t xml:space="preserve"> (0.5pt)</w:t>
            </w:r>
          </w:p>
        </w:tc>
      </w:tr>
      <w:tr w:rsidR="009B362A" w:rsidRPr="00FD386F" w:rsidTr="0008414C">
        <w:tc>
          <w:tcPr>
            <w:tcW w:w="9606" w:type="dxa"/>
          </w:tcPr>
          <w:p w:rsidR="00D51CD6" w:rsidRPr="00FD386F" w:rsidRDefault="00D51CD6" w:rsidP="002657AC">
            <w:pPr>
              <w:pStyle w:val="Titre1"/>
              <w:tabs>
                <w:tab w:val="left" w:pos="1023"/>
              </w:tabs>
              <w:spacing w:before="0"/>
              <w:ind w:left="0" w:firstLine="0"/>
              <w:jc w:val="both"/>
              <w:outlineLvl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</w:pPr>
            <w:r w:rsidRPr="00FD386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>-</w:t>
            </w:r>
            <w:r w:rsidR="009B362A" w:rsidRPr="00FD386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>L</w:t>
            </w:r>
            <w:r w:rsidR="006E4634" w:rsidRPr="00FD386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 xml:space="preserve">a température d'un élastomère est </w:t>
            </w:r>
            <w:r w:rsidR="00736F75" w:rsidRPr="00FD386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>supérieure</w:t>
            </w:r>
            <w:r w:rsidR="00BD5275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 xml:space="preserve"> a sa température de transition vitreuse.</w:t>
            </w:r>
            <w:r w:rsidR="002657AC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 xml:space="preserve"> </w:t>
            </w:r>
            <w:r w:rsidR="002657AC" w:rsidRPr="00FD386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134" w:type="dxa"/>
          </w:tcPr>
          <w:p w:rsidR="00D51CD6" w:rsidRPr="002657AC" w:rsidRDefault="002657AC" w:rsidP="00AC39F9">
            <w:pPr>
              <w:pStyle w:val="Titre1"/>
              <w:tabs>
                <w:tab w:val="left" w:pos="1023"/>
              </w:tabs>
              <w:spacing w:before="0"/>
              <w:ind w:left="0" w:firstLine="0"/>
              <w:jc w:val="both"/>
              <w:outlineLvl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</w:pPr>
            <w:r w:rsidRPr="002657AC">
              <w:rPr>
                <w:rFonts w:asciiTheme="majorBidi" w:hAnsiTheme="majorBidi" w:cstheme="majorBidi"/>
                <w:color w:val="FF0000"/>
                <w:u w:val="none"/>
              </w:rPr>
              <w:t>Vrai</w:t>
            </w:r>
            <w:r w:rsidR="0008414C">
              <w:rPr>
                <w:rFonts w:asciiTheme="majorBidi" w:hAnsiTheme="majorBidi" w:cstheme="majorBidi"/>
                <w:color w:val="FF0000"/>
                <w:u w:val="none"/>
              </w:rPr>
              <w:t xml:space="preserve"> (01 pt)</w:t>
            </w:r>
          </w:p>
        </w:tc>
      </w:tr>
      <w:tr w:rsidR="009B362A" w:rsidRPr="00FD386F" w:rsidTr="0008414C">
        <w:tc>
          <w:tcPr>
            <w:tcW w:w="9606" w:type="dxa"/>
          </w:tcPr>
          <w:p w:rsidR="002657AC" w:rsidRDefault="00D51CD6" w:rsidP="002657AC">
            <w:pPr>
              <w:pStyle w:val="Titre1"/>
              <w:tabs>
                <w:tab w:val="left" w:pos="1023"/>
              </w:tabs>
              <w:spacing w:before="0"/>
              <w:ind w:left="0" w:firstLine="0"/>
              <w:jc w:val="both"/>
              <w:outlineLvl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</w:pPr>
            <w:r w:rsidRPr="00FD386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>-</w:t>
            </w:r>
            <w:r w:rsidR="006E4634" w:rsidRPr="00FD386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>Dans l'alliage des polymères on a un polymère qui constitue la phase dispersé</w:t>
            </w:r>
            <w:r w:rsidR="00BD5275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>e</w:t>
            </w:r>
            <w:r w:rsidR="006E4634" w:rsidRPr="00FD386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 xml:space="preserve"> et un métal qui constitue la charge</w:t>
            </w:r>
            <w:r w:rsidR="00BD5275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>.</w:t>
            </w:r>
            <w:r w:rsidR="0008414C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 xml:space="preserve"> </w:t>
            </w:r>
          </w:p>
          <w:p w:rsidR="00D51CD6" w:rsidRPr="00FD386F" w:rsidRDefault="002657AC" w:rsidP="00BD63A2">
            <w:pPr>
              <w:pStyle w:val="Titre1"/>
              <w:tabs>
                <w:tab w:val="left" w:pos="1023"/>
              </w:tabs>
              <w:spacing w:before="0"/>
              <w:ind w:left="0" w:firstLine="0"/>
              <w:jc w:val="both"/>
              <w:outlineLvl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Theme="majorBidi" w:hAnsiTheme="majorBidi" w:cstheme="majorBidi"/>
                <w:color w:val="FF0000"/>
                <w:u w:val="none"/>
              </w:rPr>
              <w:t>D</w:t>
            </w:r>
            <w:r w:rsidRPr="002657AC">
              <w:rPr>
                <w:rFonts w:asciiTheme="majorBidi" w:hAnsiTheme="majorBidi" w:cstheme="majorBidi"/>
                <w:color w:val="FF0000"/>
                <w:u w:val="none"/>
              </w:rPr>
              <w:t xml:space="preserve">ans l'alliage des polymères on a deux polymères, </w:t>
            </w:r>
            <w:r>
              <w:rPr>
                <w:rFonts w:asciiTheme="majorBidi" w:hAnsiTheme="majorBidi" w:cstheme="majorBidi"/>
                <w:color w:val="FF0000"/>
                <w:u w:val="none"/>
              </w:rPr>
              <w:t>l'un constituant</w:t>
            </w:r>
            <w:r w:rsidRPr="002657AC">
              <w:rPr>
                <w:rFonts w:asciiTheme="majorBidi" w:hAnsiTheme="majorBidi" w:cstheme="majorBidi"/>
                <w:color w:val="FF0000"/>
                <w:u w:val="none"/>
              </w:rPr>
              <w:t xml:space="preserve"> la </w:t>
            </w:r>
            <w:r>
              <w:rPr>
                <w:rFonts w:asciiTheme="majorBidi" w:hAnsiTheme="majorBidi" w:cstheme="majorBidi"/>
                <w:color w:val="FF0000"/>
                <w:u w:val="none"/>
              </w:rPr>
              <w:t>charge</w:t>
            </w:r>
            <w:r w:rsidRPr="002657AC">
              <w:rPr>
                <w:rFonts w:asciiTheme="majorBidi" w:hAnsiTheme="majorBidi" w:cstheme="majorBidi"/>
                <w:color w:val="FF0000"/>
                <w:u w:val="none"/>
              </w:rPr>
              <w:t xml:space="preserve"> </w:t>
            </w:r>
            <w:r w:rsidR="00DF6FEA">
              <w:rPr>
                <w:rFonts w:asciiTheme="majorBidi" w:hAnsiTheme="majorBidi" w:cstheme="majorBidi"/>
                <w:color w:val="FF0000"/>
                <w:u w:val="none"/>
              </w:rPr>
              <w:t>qui</w:t>
            </w:r>
            <w:r w:rsidRPr="002657AC">
              <w:rPr>
                <w:rFonts w:asciiTheme="majorBidi" w:hAnsiTheme="majorBidi" w:cstheme="majorBidi"/>
                <w:color w:val="FF0000"/>
                <w:u w:val="none"/>
              </w:rPr>
              <w:t xml:space="preserve"> sera dispersé</w:t>
            </w:r>
            <w:r w:rsidR="00BD63A2">
              <w:rPr>
                <w:rFonts w:asciiTheme="majorBidi" w:hAnsiTheme="majorBidi" w:cstheme="majorBidi"/>
                <w:color w:val="FF0000"/>
                <w:u w:val="none"/>
              </w:rPr>
              <w:t>e</w:t>
            </w:r>
            <w:r w:rsidRPr="002657AC">
              <w:rPr>
                <w:rFonts w:asciiTheme="majorBidi" w:hAnsiTheme="majorBidi" w:cstheme="majorBidi"/>
                <w:color w:val="FF0000"/>
                <w:u w:val="none"/>
              </w:rPr>
              <w:t xml:space="preserve"> </w:t>
            </w:r>
            <w:r w:rsidR="00DF6FEA">
              <w:rPr>
                <w:rFonts w:asciiTheme="majorBidi" w:hAnsiTheme="majorBidi" w:cstheme="majorBidi"/>
                <w:color w:val="FF0000"/>
                <w:u w:val="none"/>
              </w:rPr>
              <w:t xml:space="preserve">dans </w:t>
            </w:r>
            <w:r w:rsidRPr="002657AC">
              <w:rPr>
                <w:rFonts w:asciiTheme="majorBidi" w:hAnsiTheme="majorBidi" w:cstheme="majorBidi"/>
                <w:color w:val="FF0000"/>
                <w:u w:val="none"/>
              </w:rPr>
              <w:t xml:space="preserve">le </w:t>
            </w:r>
            <w:r w:rsidR="00DF6FEA" w:rsidRPr="002657AC">
              <w:rPr>
                <w:rFonts w:asciiTheme="majorBidi" w:hAnsiTheme="majorBidi" w:cstheme="majorBidi"/>
                <w:color w:val="FF0000"/>
                <w:u w:val="none"/>
              </w:rPr>
              <w:t>deuxième</w:t>
            </w:r>
            <w:r w:rsidRPr="002657AC">
              <w:rPr>
                <w:rFonts w:asciiTheme="majorBidi" w:hAnsiTheme="majorBidi" w:cstheme="majorBidi"/>
                <w:color w:val="FF0000"/>
                <w:u w:val="none"/>
              </w:rPr>
              <w:t xml:space="preserve"> polymère </w:t>
            </w:r>
            <w:r>
              <w:rPr>
                <w:rFonts w:asciiTheme="majorBidi" w:hAnsiTheme="majorBidi" w:cstheme="majorBidi"/>
                <w:color w:val="FF0000"/>
                <w:u w:val="none"/>
              </w:rPr>
              <w:t>constituant la matrice.</w:t>
            </w:r>
            <w:r w:rsidRPr="002657AC">
              <w:rPr>
                <w:rFonts w:asciiTheme="majorBidi" w:hAnsiTheme="majorBidi" w:cstheme="majorBidi"/>
                <w:color w:val="FF0000"/>
                <w:u w:val="none"/>
              </w:rPr>
              <w:t xml:space="preserve"> </w:t>
            </w:r>
            <w:r w:rsidR="0008414C">
              <w:rPr>
                <w:rFonts w:asciiTheme="majorBidi" w:hAnsiTheme="majorBidi" w:cstheme="majorBidi"/>
                <w:color w:val="FF0000"/>
                <w:u w:val="none"/>
              </w:rPr>
              <w:t>(1 pt)</w:t>
            </w:r>
          </w:p>
        </w:tc>
        <w:tc>
          <w:tcPr>
            <w:tcW w:w="1134" w:type="dxa"/>
          </w:tcPr>
          <w:p w:rsidR="00D51CD6" w:rsidRPr="00FD386F" w:rsidRDefault="0008414C" w:rsidP="00AC39F9">
            <w:pPr>
              <w:pStyle w:val="Titre1"/>
              <w:tabs>
                <w:tab w:val="left" w:pos="1023"/>
              </w:tabs>
              <w:spacing w:before="0"/>
              <w:ind w:left="0" w:firstLine="0"/>
              <w:jc w:val="both"/>
              <w:outlineLvl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</w:pPr>
            <w:r w:rsidRPr="002657AC">
              <w:rPr>
                <w:rFonts w:asciiTheme="majorBidi" w:hAnsiTheme="majorBidi" w:cstheme="majorBidi"/>
                <w:color w:val="FF0000"/>
                <w:u w:val="none"/>
              </w:rPr>
              <w:t>Faux</w:t>
            </w:r>
            <w:r>
              <w:rPr>
                <w:rFonts w:asciiTheme="majorBidi" w:hAnsiTheme="majorBidi" w:cstheme="majorBidi"/>
                <w:color w:val="FF0000"/>
                <w:u w:val="none"/>
              </w:rPr>
              <w:t xml:space="preserve"> (0.5 pt)</w:t>
            </w:r>
          </w:p>
        </w:tc>
      </w:tr>
      <w:tr w:rsidR="009B362A" w:rsidRPr="00FD386F" w:rsidTr="0008414C">
        <w:tc>
          <w:tcPr>
            <w:tcW w:w="9606" w:type="dxa"/>
          </w:tcPr>
          <w:p w:rsidR="00D51CD6" w:rsidRPr="00FD386F" w:rsidRDefault="00D51CD6" w:rsidP="00AC39F9">
            <w:pPr>
              <w:pStyle w:val="Titre1"/>
              <w:tabs>
                <w:tab w:val="left" w:pos="1023"/>
              </w:tabs>
              <w:spacing w:before="0"/>
              <w:ind w:left="0" w:firstLine="0"/>
              <w:jc w:val="both"/>
              <w:outlineLvl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</w:pPr>
            <w:r w:rsidRPr="00FD386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>-</w:t>
            </w:r>
            <w:r w:rsidR="006E4634" w:rsidRPr="00FD386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 xml:space="preserve">Dans l'alliage des polymères lorsque le rapport entre la viscosité de la matrice et celle de </w:t>
            </w:r>
            <w:r w:rsidR="00D44C51" w:rsidRPr="00FD386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 xml:space="preserve">la charge </w:t>
            </w:r>
            <w:r w:rsidR="00BD5275" w:rsidRPr="00FD386F">
              <w:rPr>
                <w:rFonts w:ascii="Arial" w:hAnsi="Arial" w:cs="Arial"/>
                <w:b w:val="0"/>
                <w:bCs w:val="0"/>
                <w:color w:val="202124"/>
                <w:sz w:val="24"/>
                <w:szCs w:val="24"/>
                <w:u w:val="none"/>
                <w:shd w:val="clear" w:color="auto" w:fill="FFFFFF"/>
              </w:rPr>
              <w:t xml:space="preserve"> η</w:t>
            </w:r>
            <w:r w:rsidR="00BD5275" w:rsidRPr="00FD386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  <w:vertAlign w:val="subscript"/>
              </w:rPr>
              <w:t xml:space="preserve">m </w:t>
            </w:r>
            <w:r w:rsidR="00BD5275" w:rsidRPr="00BD5275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>/</w:t>
            </w:r>
            <w:r w:rsidR="00D44C51" w:rsidRPr="00FD386F">
              <w:rPr>
                <w:rFonts w:ascii="Arial" w:hAnsi="Arial" w:cs="Arial"/>
                <w:b w:val="0"/>
                <w:bCs w:val="0"/>
                <w:color w:val="202124"/>
                <w:sz w:val="24"/>
                <w:szCs w:val="24"/>
                <w:u w:val="none"/>
                <w:shd w:val="clear" w:color="auto" w:fill="FFFFFF"/>
              </w:rPr>
              <w:t xml:space="preserve"> η</w:t>
            </w:r>
            <w:r w:rsidR="00D44C51" w:rsidRPr="00FD386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  <w:vertAlign w:val="subscript"/>
              </w:rPr>
              <w:t xml:space="preserve">d </w:t>
            </w:r>
            <w:r w:rsidR="00D44C51" w:rsidRPr="00FD386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>&lt;&lt;&lt;1 la dispersion est très grossière et de forme irrégulière.</w:t>
            </w:r>
          </w:p>
          <w:p w:rsidR="00DF6FEA" w:rsidRPr="00DF6FEA" w:rsidRDefault="00DF6FEA" w:rsidP="00DF6FEA">
            <w:pPr>
              <w:pStyle w:val="Titre1"/>
              <w:tabs>
                <w:tab w:val="left" w:pos="1023"/>
              </w:tabs>
              <w:spacing w:before="0"/>
              <w:ind w:left="0" w:firstLine="0"/>
              <w:jc w:val="both"/>
              <w:outlineLvl w:val="0"/>
              <w:rPr>
                <w:rFonts w:asciiTheme="majorBidi" w:hAnsiTheme="majorBidi" w:cstheme="majorBidi"/>
                <w:color w:val="FF0000"/>
                <w:u w:val="none"/>
              </w:rPr>
            </w:pPr>
            <w:r w:rsidRPr="00DF6FEA">
              <w:rPr>
                <w:rFonts w:asciiTheme="majorBidi" w:hAnsiTheme="majorBidi" w:cstheme="majorBidi"/>
                <w:color w:val="FF0000"/>
                <w:u w:val="none"/>
              </w:rPr>
              <w:t xml:space="preserve">Réponse 1:  la dispersion est très grossière et de forme irrégulière lorsque </w:t>
            </w:r>
            <w:r w:rsidRPr="00DF6FEA">
              <w:rPr>
                <w:rFonts w:ascii="Arial" w:hAnsi="Arial" w:cs="Arial"/>
                <w:color w:val="FF0000"/>
                <w:u w:val="none"/>
                <w:shd w:val="clear" w:color="auto" w:fill="FFFFFF"/>
              </w:rPr>
              <w:t>η</w:t>
            </w:r>
            <w:r w:rsidRPr="00DF6FEA">
              <w:rPr>
                <w:rFonts w:asciiTheme="majorBidi" w:hAnsiTheme="majorBidi" w:cstheme="majorBidi"/>
                <w:color w:val="FF0000"/>
                <w:u w:val="none"/>
                <w:vertAlign w:val="subscript"/>
              </w:rPr>
              <w:t xml:space="preserve">m </w:t>
            </w:r>
            <w:r w:rsidRPr="00DF6FEA">
              <w:rPr>
                <w:rFonts w:asciiTheme="majorBidi" w:hAnsiTheme="majorBidi" w:cstheme="majorBidi"/>
                <w:color w:val="FF0000"/>
                <w:u w:val="none"/>
              </w:rPr>
              <w:t>/</w:t>
            </w:r>
            <w:r w:rsidRPr="00DF6FEA">
              <w:rPr>
                <w:rFonts w:ascii="Arial" w:hAnsi="Arial" w:cs="Arial"/>
                <w:color w:val="FF0000"/>
                <w:u w:val="none"/>
                <w:shd w:val="clear" w:color="auto" w:fill="FFFFFF"/>
              </w:rPr>
              <w:t xml:space="preserve"> η</w:t>
            </w:r>
            <w:r w:rsidRPr="00DF6FEA">
              <w:rPr>
                <w:rFonts w:asciiTheme="majorBidi" w:hAnsiTheme="majorBidi" w:cstheme="majorBidi"/>
                <w:color w:val="FF0000"/>
                <w:u w:val="none"/>
                <w:vertAlign w:val="subscript"/>
              </w:rPr>
              <w:t xml:space="preserve">d </w:t>
            </w:r>
            <w:r w:rsidRPr="00DF6FEA">
              <w:rPr>
                <w:rFonts w:ascii="Arial" w:hAnsi="Arial" w:cs="Arial"/>
                <w:color w:val="FF0000"/>
                <w:u w:val="none"/>
                <w:shd w:val="clear" w:color="auto" w:fill="FFFFFF"/>
              </w:rPr>
              <w:t>&gt;</w:t>
            </w:r>
            <w:r w:rsidRPr="00DF6FEA">
              <w:rPr>
                <w:rFonts w:asciiTheme="majorBidi" w:hAnsiTheme="majorBidi" w:cstheme="majorBidi"/>
                <w:color w:val="FF0000"/>
                <w:u w:val="none"/>
              </w:rPr>
              <w:t>1</w:t>
            </w:r>
          </w:p>
          <w:p w:rsidR="00DF6FEA" w:rsidRPr="00DF6FEA" w:rsidRDefault="00DF6FEA" w:rsidP="00DF6FEA">
            <w:pPr>
              <w:pStyle w:val="Titre1"/>
              <w:tabs>
                <w:tab w:val="left" w:pos="1023"/>
              </w:tabs>
              <w:spacing w:before="0"/>
              <w:ind w:left="0" w:firstLine="0"/>
              <w:jc w:val="both"/>
              <w:outlineLvl w:val="0"/>
              <w:rPr>
                <w:rFonts w:asciiTheme="majorBidi" w:hAnsiTheme="majorBidi" w:cstheme="majorBidi"/>
                <w:color w:val="FF0000"/>
                <w:u w:val="none"/>
              </w:rPr>
            </w:pPr>
            <w:r w:rsidRPr="00DF6FEA">
              <w:rPr>
                <w:rFonts w:asciiTheme="majorBidi" w:hAnsiTheme="majorBidi" w:cstheme="majorBidi"/>
                <w:color w:val="FF0000"/>
                <w:u w:val="none"/>
              </w:rPr>
              <w:t xml:space="preserve">Réponse 2: Dans l'alliage des polymères lorsque le rapport entre la viscosité de la matrice et celle de la charge </w:t>
            </w:r>
            <w:r w:rsidRPr="00DF6FEA">
              <w:rPr>
                <w:rFonts w:ascii="Arial" w:hAnsi="Arial" w:cs="Arial"/>
                <w:color w:val="FF0000"/>
                <w:u w:val="none"/>
                <w:shd w:val="clear" w:color="auto" w:fill="FFFFFF"/>
              </w:rPr>
              <w:t xml:space="preserve"> η</w:t>
            </w:r>
            <w:r w:rsidRPr="00DF6FEA">
              <w:rPr>
                <w:rFonts w:asciiTheme="majorBidi" w:hAnsiTheme="majorBidi" w:cstheme="majorBidi"/>
                <w:color w:val="FF0000"/>
                <w:u w:val="none"/>
                <w:vertAlign w:val="subscript"/>
              </w:rPr>
              <w:t xml:space="preserve">m </w:t>
            </w:r>
            <w:r w:rsidRPr="00DF6FEA">
              <w:rPr>
                <w:rFonts w:asciiTheme="majorBidi" w:hAnsiTheme="majorBidi" w:cstheme="majorBidi"/>
                <w:color w:val="FF0000"/>
                <w:u w:val="none"/>
              </w:rPr>
              <w:t>/</w:t>
            </w:r>
            <w:r w:rsidRPr="00DF6FEA">
              <w:rPr>
                <w:rFonts w:ascii="Arial" w:hAnsi="Arial" w:cs="Arial"/>
                <w:color w:val="FF0000"/>
                <w:u w:val="none"/>
                <w:shd w:val="clear" w:color="auto" w:fill="FFFFFF"/>
              </w:rPr>
              <w:t xml:space="preserve"> η</w:t>
            </w:r>
            <w:r w:rsidRPr="00DF6FEA">
              <w:rPr>
                <w:rFonts w:asciiTheme="majorBidi" w:hAnsiTheme="majorBidi" w:cstheme="majorBidi"/>
                <w:color w:val="FF0000"/>
                <w:u w:val="none"/>
                <w:vertAlign w:val="subscript"/>
              </w:rPr>
              <w:t xml:space="preserve">d </w:t>
            </w:r>
            <w:r w:rsidRPr="00DF6FEA">
              <w:rPr>
                <w:rFonts w:asciiTheme="majorBidi" w:hAnsiTheme="majorBidi" w:cstheme="majorBidi"/>
                <w:color w:val="FF0000"/>
                <w:u w:val="none"/>
              </w:rPr>
              <w:t>&lt;&lt;&lt;1 les contrainte  hydrodynamiques qui s'exercent sur la phase dispersée se fragmentent en domaine.</w:t>
            </w:r>
            <w:r w:rsidR="0008414C">
              <w:rPr>
                <w:rFonts w:asciiTheme="majorBidi" w:hAnsiTheme="majorBidi" w:cstheme="majorBidi"/>
                <w:color w:val="FF0000"/>
                <w:u w:val="none"/>
              </w:rPr>
              <w:t xml:space="preserve"> (1.25 pt)</w:t>
            </w:r>
          </w:p>
          <w:p w:rsidR="00D51CD6" w:rsidRPr="00FD386F" w:rsidRDefault="00FD386F" w:rsidP="00AC39F9">
            <w:pPr>
              <w:pStyle w:val="Titre1"/>
              <w:tabs>
                <w:tab w:val="left" w:pos="1023"/>
              </w:tabs>
              <w:spacing w:before="0"/>
              <w:ind w:left="0" w:firstLine="0"/>
              <w:jc w:val="both"/>
              <w:outlineLvl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</w:pPr>
            <w:r w:rsidRPr="00FD386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134" w:type="dxa"/>
          </w:tcPr>
          <w:p w:rsidR="00D51CD6" w:rsidRDefault="00DF6FEA" w:rsidP="00AC39F9">
            <w:pPr>
              <w:pStyle w:val="Titre1"/>
              <w:tabs>
                <w:tab w:val="left" w:pos="1023"/>
              </w:tabs>
              <w:spacing w:before="0"/>
              <w:ind w:left="0" w:firstLine="0"/>
              <w:jc w:val="both"/>
              <w:outlineLvl w:val="0"/>
              <w:rPr>
                <w:rFonts w:asciiTheme="majorBidi" w:hAnsiTheme="majorBidi" w:cstheme="majorBidi"/>
                <w:color w:val="FF0000"/>
                <w:u w:val="none"/>
              </w:rPr>
            </w:pPr>
            <w:r w:rsidRPr="002657AC">
              <w:rPr>
                <w:rFonts w:asciiTheme="majorBidi" w:hAnsiTheme="majorBidi" w:cstheme="majorBidi"/>
                <w:color w:val="FF0000"/>
                <w:u w:val="none"/>
              </w:rPr>
              <w:t>Faux</w:t>
            </w:r>
          </w:p>
          <w:p w:rsidR="0008414C" w:rsidRPr="00FD386F" w:rsidRDefault="0008414C" w:rsidP="00AC39F9">
            <w:pPr>
              <w:pStyle w:val="Titre1"/>
              <w:tabs>
                <w:tab w:val="left" w:pos="1023"/>
              </w:tabs>
              <w:spacing w:before="0"/>
              <w:ind w:left="0" w:firstLine="0"/>
              <w:jc w:val="both"/>
              <w:outlineLvl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Theme="majorBidi" w:hAnsiTheme="majorBidi" w:cstheme="majorBidi"/>
                <w:color w:val="FF0000"/>
                <w:u w:val="none"/>
              </w:rPr>
              <w:t>(0.5 pt)</w:t>
            </w:r>
          </w:p>
        </w:tc>
      </w:tr>
      <w:tr w:rsidR="009B362A" w:rsidRPr="00FD386F" w:rsidTr="0008414C">
        <w:tc>
          <w:tcPr>
            <w:tcW w:w="9606" w:type="dxa"/>
          </w:tcPr>
          <w:p w:rsidR="00DF6FEA" w:rsidRDefault="00994EC8" w:rsidP="00DF6FEA">
            <w:pPr>
              <w:pStyle w:val="Titre1"/>
              <w:tabs>
                <w:tab w:val="left" w:pos="1023"/>
              </w:tabs>
              <w:spacing w:before="0"/>
              <w:ind w:left="0" w:firstLine="0"/>
              <w:jc w:val="both"/>
              <w:outlineLvl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</w:pPr>
            <w:r w:rsidRPr="00FD386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>-</w:t>
            </w:r>
            <w:r w:rsidR="009B362A" w:rsidRPr="00FD386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>L</w:t>
            </w:r>
            <w:r w:rsidR="00D44C51" w:rsidRPr="00FD386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 xml:space="preserve">'ajout d'agents d'interface permet d'obtenir une bonne stabilité des phases en </w:t>
            </w:r>
            <w:r w:rsidR="009B362A" w:rsidRPr="00FD386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>augmentant l'énergie de surface</w:t>
            </w:r>
            <w:r w:rsidR="00BD5275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>.</w:t>
            </w:r>
          </w:p>
          <w:p w:rsidR="00D51CD6" w:rsidRPr="00DF6FEA" w:rsidRDefault="00DF6FEA" w:rsidP="00DF6FEA">
            <w:pPr>
              <w:pStyle w:val="Titre1"/>
              <w:tabs>
                <w:tab w:val="left" w:pos="1023"/>
              </w:tabs>
              <w:spacing w:before="0"/>
              <w:ind w:left="0" w:firstLine="0"/>
              <w:jc w:val="both"/>
              <w:outlineLvl w:val="0"/>
              <w:rPr>
                <w:rFonts w:asciiTheme="majorBidi" w:hAnsiTheme="majorBidi" w:cstheme="majorBidi"/>
                <w:color w:val="FF0000"/>
                <w:u w:val="none"/>
              </w:rPr>
            </w:pPr>
            <w:r w:rsidRPr="00DF6FEA">
              <w:rPr>
                <w:rFonts w:asciiTheme="majorBidi" w:hAnsiTheme="majorBidi" w:cstheme="majorBidi"/>
                <w:color w:val="FF0000"/>
                <w:u w:val="none"/>
              </w:rPr>
              <w:t xml:space="preserve"> -L'ajout d'agents d'interface permet d'obtenir une bonne stabilité des phases en diminuant l'énergie de surface</w:t>
            </w:r>
            <w:r w:rsidR="0008414C">
              <w:rPr>
                <w:rFonts w:asciiTheme="majorBidi" w:hAnsiTheme="majorBidi" w:cstheme="majorBidi"/>
                <w:color w:val="FF0000"/>
                <w:u w:val="none"/>
              </w:rPr>
              <w:t>. (1 pt)</w:t>
            </w:r>
          </w:p>
        </w:tc>
        <w:tc>
          <w:tcPr>
            <w:tcW w:w="1134" w:type="dxa"/>
          </w:tcPr>
          <w:p w:rsidR="00D51CD6" w:rsidRDefault="00DF6FEA" w:rsidP="00AC39F9">
            <w:pPr>
              <w:pStyle w:val="Titre1"/>
              <w:tabs>
                <w:tab w:val="left" w:pos="1023"/>
              </w:tabs>
              <w:spacing w:before="0"/>
              <w:ind w:left="0" w:firstLine="0"/>
              <w:jc w:val="both"/>
              <w:outlineLvl w:val="0"/>
              <w:rPr>
                <w:rFonts w:asciiTheme="majorBidi" w:hAnsiTheme="majorBidi" w:cstheme="majorBidi"/>
                <w:color w:val="FF0000"/>
                <w:u w:val="none"/>
              </w:rPr>
            </w:pPr>
            <w:r w:rsidRPr="002657AC">
              <w:rPr>
                <w:rFonts w:asciiTheme="majorBidi" w:hAnsiTheme="majorBidi" w:cstheme="majorBidi"/>
                <w:color w:val="FF0000"/>
                <w:u w:val="none"/>
              </w:rPr>
              <w:t>Faux</w:t>
            </w:r>
          </w:p>
          <w:p w:rsidR="0008414C" w:rsidRPr="00FD386F" w:rsidRDefault="0008414C" w:rsidP="00AC39F9">
            <w:pPr>
              <w:pStyle w:val="Titre1"/>
              <w:tabs>
                <w:tab w:val="left" w:pos="1023"/>
              </w:tabs>
              <w:spacing w:before="0"/>
              <w:ind w:left="0" w:firstLine="0"/>
              <w:jc w:val="both"/>
              <w:outlineLvl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Theme="majorBidi" w:hAnsiTheme="majorBidi" w:cstheme="majorBidi"/>
                <w:color w:val="FF0000"/>
                <w:u w:val="none"/>
              </w:rPr>
              <w:t>(0.5 pt)</w:t>
            </w:r>
          </w:p>
        </w:tc>
      </w:tr>
      <w:tr w:rsidR="009B362A" w:rsidRPr="00FD386F" w:rsidTr="0008414C">
        <w:tc>
          <w:tcPr>
            <w:tcW w:w="9606" w:type="dxa"/>
          </w:tcPr>
          <w:p w:rsidR="00D51CD6" w:rsidRPr="00FD386F" w:rsidRDefault="00994EC8" w:rsidP="00DF6FEA">
            <w:pPr>
              <w:pStyle w:val="Titre1"/>
              <w:tabs>
                <w:tab w:val="left" w:pos="1023"/>
              </w:tabs>
              <w:spacing w:before="0"/>
              <w:ind w:left="0" w:firstLine="0"/>
              <w:jc w:val="both"/>
              <w:outlineLvl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</w:pPr>
            <w:r w:rsidRPr="00FD386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>-</w:t>
            </w:r>
            <w:r w:rsidR="009B362A" w:rsidRPr="00FD386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>Dans la morphologie nodulaire la matrice forme la phase majoritaire et la phase dispersée est sous forme de nodule</w:t>
            </w:r>
            <w:r w:rsidR="00BD5275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>s</w:t>
            </w:r>
            <w:r w:rsidR="009B362A" w:rsidRPr="00FD386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>, elle est minoritaire</w:t>
            </w:r>
            <w:r w:rsidR="00BD5275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>.</w:t>
            </w:r>
            <w:r w:rsidR="009B362A" w:rsidRPr="00FD386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134" w:type="dxa"/>
          </w:tcPr>
          <w:p w:rsidR="00D51CD6" w:rsidRDefault="00DF6FEA" w:rsidP="00AC39F9">
            <w:pPr>
              <w:pStyle w:val="Titre1"/>
              <w:tabs>
                <w:tab w:val="left" w:pos="1023"/>
              </w:tabs>
              <w:spacing w:before="0"/>
              <w:ind w:left="0" w:firstLine="0"/>
              <w:jc w:val="both"/>
              <w:outlineLvl w:val="0"/>
              <w:rPr>
                <w:rFonts w:asciiTheme="majorBidi" w:hAnsiTheme="majorBidi" w:cstheme="majorBidi"/>
                <w:b w:val="0"/>
                <w:bCs w:val="0"/>
                <w:color w:val="FF0000"/>
                <w:sz w:val="28"/>
                <w:szCs w:val="28"/>
                <w:u w:val="none"/>
              </w:rPr>
            </w:pPr>
            <w:r w:rsidRPr="00DF6FEA">
              <w:rPr>
                <w:rFonts w:asciiTheme="majorBidi" w:hAnsiTheme="majorBidi" w:cstheme="majorBidi"/>
                <w:b w:val="0"/>
                <w:bCs w:val="0"/>
                <w:color w:val="FF0000"/>
                <w:sz w:val="28"/>
                <w:szCs w:val="28"/>
                <w:u w:val="none"/>
              </w:rPr>
              <w:t>Vrai</w:t>
            </w:r>
          </w:p>
          <w:p w:rsidR="0008414C" w:rsidRPr="00FD386F" w:rsidRDefault="0008414C" w:rsidP="00AC39F9">
            <w:pPr>
              <w:pStyle w:val="Titre1"/>
              <w:tabs>
                <w:tab w:val="left" w:pos="1023"/>
              </w:tabs>
              <w:spacing w:before="0"/>
              <w:ind w:left="0" w:firstLine="0"/>
              <w:jc w:val="both"/>
              <w:outlineLvl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Theme="majorBidi" w:hAnsiTheme="majorBidi" w:cstheme="majorBidi"/>
                <w:color w:val="FF0000"/>
                <w:u w:val="none"/>
              </w:rPr>
              <w:t>(01 pt)</w:t>
            </w:r>
          </w:p>
        </w:tc>
      </w:tr>
      <w:tr w:rsidR="00FD386F" w:rsidRPr="00FD386F" w:rsidTr="0008414C">
        <w:trPr>
          <w:trHeight w:val="683"/>
        </w:trPr>
        <w:tc>
          <w:tcPr>
            <w:tcW w:w="9606" w:type="dxa"/>
          </w:tcPr>
          <w:p w:rsidR="00BD5275" w:rsidRPr="00FD386F" w:rsidRDefault="008F6DE5" w:rsidP="00BD63A2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BD5275" w:rsidRPr="00BD5275">
              <w:rPr>
                <w:color w:val="000000"/>
              </w:rPr>
              <w:t>Le modèle de Kelvin-Voigt est un modèle de matériau viscoélastique solide,  c'est-à-dire présentant à la fois des prop</w:t>
            </w:r>
            <w:r w:rsidR="00BD5275">
              <w:rPr>
                <w:color w:val="000000"/>
              </w:rPr>
              <w:t>riétés élastiques et visqueuses.</w:t>
            </w:r>
          </w:p>
        </w:tc>
        <w:tc>
          <w:tcPr>
            <w:tcW w:w="1134" w:type="dxa"/>
          </w:tcPr>
          <w:p w:rsidR="00D51CD6" w:rsidRDefault="00BD63A2" w:rsidP="00AC39F9">
            <w:pPr>
              <w:pStyle w:val="Titre1"/>
              <w:tabs>
                <w:tab w:val="left" w:pos="1023"/>
              </w:tabs>
              <w:spacing w:before="0"/>
              <w:ind w:left="0" w:firstLine="0"/>
              <w:jc w:val="both"/>
              <w:outlineLvl w:val="0"/>
              <w:rPr>
                <w:rFonts w:asciiTheme="majorBidi" w:hAnsiTheme="majorBidi" w:cstheme="majorBidi"/>
                <w:b w:val="0"/>
                <w:bCs w:val="0"/>
                <w:color w:val="FF0000"/>
                <w:sz w:val="28"/>
                <w:szCs w:val="28"/>
                <w:u w:val="none"/>
              </w:rPr>
            </w:pPr>
            <w:r w:rsidRPr="00DF6FEA">
              <w:rPr>
                <w:rFonts w:asciiTheme="majorBidi" w:hAnsiTheme="majorBidi" w:cstheme="majorBidi"/>
                <w:b w:val="0"/>
                <w:bCs w:val="0"/>
                <w:color w:val="FF0000"/>
                <w:sz w:val="28"/>
                <w:szCs w:val="28"/>
                <w:u w:val="none"/>
              </w:rPr>
              <w:t>Vrai</w:t>
            </w:r>
          </w:p>
          <w:p w:rsidR="0008414C" w:rsidRPr="00FD386F" w:rsidRDefault="0008414C" w:rsidP="00AC39F9">
            <w:pPr>
              <w:pStyle w:val="Titre1"/>
              <w:tabs>
                <w:tab w:val="left" w:pos="1023"/>
              </w:tabs>
              <w:spacing w:before="0"/>
              <w:ind w:left="0" w:firstLine="0"/>
              <w:jc w:val="both"/>
              <w:outlineLvl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Theme="majorBidi" w:hAnsiTheme="majorBidi" w:cstheme="majorBidi"/>
                <w:color w:val="FF0000"/>
                <w:u w:val="none"/>
              </w:rPr>
              <w:t>(01 pt)</w:t>
            </w:r>
          </w:p>
        </w:tc>
      </w:tr>
      <w:tr w:rsidR="00FD386F" w:rsidRPr="00FD386F" w:rsidTr="0008414C">
        <w:trPr>
          <w:trHeight w:val="1246"/>
        </w:trPr>
        <w:tc>
          <w:tcPr>
            <w:tcW w:w="9606" w:type="dxa"/>
          </w:tcPr>
          <w:p w:rsidR="00BD63A2" w:rsidRDefault="00D51CD6" w:rsidP="00BD63A2">
            <w:pPr>
              <w:pStyle w:val="Titre1"/>
              <w:tabs>
                <w:tab w:val="left" w:pos="1023"/>
              </w:tabs>
              <w:spacing w:before="0"/>
              <w:ind w:left="0" w:firstLine="0"/>
              <w:jc w:val="both"/>
              <w:outlineLvl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</w:pPr>
            <w:r w:rsidRPr="00FD386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>-</w:t>
            </w:r>
            <w:r w:rsidR="000524FF" w:rsidRPr="00FD386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>Les polymères thermodurcissable</w:t>
            </w:r>
            <w:r w:rsidR="00255D49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>s</w:t>
            </w:r>
            <w:r w:rsidR="000524FF" w:rsidRPr="00FD386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 xml:space="preserve"> possèdent une structure tridimensionnelle amorphe</w:t>
            </w:r>
            <w:r w:rsidR="00BD5275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>,</w:t>
            </w:r>
            <w:r w:rsidR="000524FF" w:rsidRPr="00FD386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 xml:space="preserve"> sont uniquement produits par polymérisation d’addition et peuvent être fondus et recyclés</w:t>
            </w:r>
            <w:r w:rsidR="00BD5275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>.</w:t>
            </w:r>
          </w:p>
          <w:p w:rsidR="00BD63A2" w:rsidRPr="00BD63A2" w:rsidRDefault="00BD63A2" w:rsidP="00BD63A2">
            <w:pPr>
              <w:pStyle w:val="Titre1"/>
              <w:tabs>
                <w:tab w:val="left" w:pos="1023"/>
              </w:tabs>
              <w:spacing w:before="0"/>
              <w:ind w:left="0" w:firstLine="0"/>
              <w:jc w:val="both"/>
              <w:outlineLvl w:val="0"/>
              <w:rPr>
                <w:rFonts w:asciiTheme="majorBidi" w:hAnsiTheme="majorBidi" w:cstheme="majorBidi"/>
                <w:color w:val="FF0000"/>
                <w:u w:val="none"/>
              </w:rPr>
            </w:pPr>
            <w:r w:rsidRPr="00BD63A2">
              <w:rPr>
                <w:rFonts w:asciiTheme="majorBidi" w:hAnsiTheme="majorBidi" w:cstheme="majorBidi"/>
                <w:color w:val="FF0000"/>
                <w:u w:val="none"/>
              </w:rPr>
              <w:t>Les polymères thermodurcissables sont produits par polycondensation et ne peuvent ni être fondus ni recyclés.</w:t>
            </w:r>
            <w:r w:rsidR="0008414C">
              <w:rPr>
                <w:rFonts w:asciiTheme="majorBidi" w:hAnsiTheme="majorBidi" w:cstheme="majorBidi"/>
                <w:color w:val="FF0000"/>
                <w:u w:val="none"/>
              </w:rPr>
              <w:t xml:space="preserve"> (1 pt)</w:t>
            </w:r>
          </w:p>
          <w:p w:rsidR="00FD386F" w:rsidRPr="00FD386F" w:rsidRDefault="00FD386F" w:rsidP="00BD63A2">
            <w:pPr>
              <w:pStyle w:val="Titre1"/>
              <w:tabs>
                <w:tab w:val="left" w:pos="1023"/>
              </w:tabs>
              <w:spacing w:before="0"/>
              <w:ind w:left="0" w:firstLine="0"/>
              <w:jc w:val="both"/>
              <w:outlineLvl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D51CD6" w:rsidRDefault="00BD63A2" w:rsidP="00AC39F9">
            <w:pPr>
              <w:pStyle w:val="Titre1"/>
              <w:tabs>
                <w:tab w:val="left" w:pos="1023"/>
              </w:tabs>
              <w:spacing w:before="0"/>
              <w:ind w:left="0" w:firstLine="0"/>
              <w:jc w:val="both"/>
              <w:outlineLvl w:val="0"/>
              <w:rPr>
                <w:rFonts w:asciiTheme="majorBidi" w:hAnsiTheme="majorBidi" w:cstheme="majorBidi"/>
                <w:color w:val="FF0000"/>
                <w:u w:val="none"/>
              </w:rPr>
            </w:pPr>
            <w:r w:rsidRPr="002657AC">
              <w:rPr>
                <w:rFonts w:asciiTheme="majorBidi" w:hAnsiTheme="majorBidi" w:cstheme="majorBidi"/>
                <w:color w:val="FF0000"/>
                <w:u w:val="none"/>
              </w:rPr>
              <w:t>Faux</w:t>
            </w:r>
          </w:p>
          <w:p w:rsidR="0008414C" w:rsidRPr="00FD386F" w:rsidRDefault="0008414C" w:rsidP="00AC39F9">
            <w:pPr>
              <w:pStyle w:val="Titre1"/>
              <w:tabs>
                <w:tab w:val="left" w:pos="1023"/>
              </w:tabs>
              <w:spacing w:before="0"/>
              <w:ind w:left="0" w:firstLine="0"/>
              <w:jc w:val="both"/>
              <w:outlineLvl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Theme="majorBidi" w:hAnsiTheme="majorBidi" w:cstheme="majorBidi"/>
                <w:color w:val="FF0000"/>
                <w:u w:val="none"/>
              </w:rPr>
              <w:t>(0.5 pt)</w:t>
            </w:r>
          </w:p>
        </w:tc>
      </w:tr>
      <w:tr w:rsidR="009B362A" w:rsidRPr="00FD386F" w:rsidTr="0008414C">
        <w:tc>
          <w:tcPr>
            <w:tcW w:w="9606" w:type="dxa"/>
          </w:tcPr>
          <w:p w:rsidR="00D51CD6" w:rsidRPr="00FD386F" w:rsidRDefault="00D51CD6" w:rsidP="00BD63A2">
            <w:pPr>
              <w:pStyle w:val="Titre1"/>
              <w:tabs>
                <w:tab w:val="left" w:pos="1023"/>
              </w:tabs>
              <w:spacing w:before="0"/>
              <w:ind w:left="0" w:firstLine="0"/>
              <w:jc w:val="both"/>
              <w:outlineLvl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</w:pPr>
            <w:r w:rsidRPr="00FD386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>-</w:t>
            </w:r>
            <w:r w:rsidR="000524FF" w:rsidRPr="00FD386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>Les   polymères thermoplastique</w:t>
            </w:r>
            <w:r w:rsidR="00255D49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>s</w:t>
            </w:r>
            <w:r w:rsidR="000524FF" w:rsidRPr="00FD386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 xml:space="preserve"> sont formés de chaînes linéaires plus ou moins ramifiées</w:t>
            </w:r>
            <w:r w:rsidR="00BD63A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>.</w:t>
            </w:r>
            <w:r w:rsidR="000524FF" w:rsidRPr="00FD386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 xml:space="preserve">  Leur rigidité dépend de la disposition des groupes latéraux.</w:t>
            </w:r>
          </w:p>
        </w:tc>
        <w:tc>
          <w:tcPr>
            <w:tcW w:w="1134" w:type="dxa"/>
          </w:tcPr>
          <w:p w:rsidR="00D51CD6" w:rsidRDefault="00BD63A2" w:rsidP="00AC39F9">
            <w:pPr>
              <w:pStyle w:val="Titre1"/>
              <w:tabs>
                <w:tab w:val="left" w:pos="1023"/>
              </w:tabs>
              <w:spacing w:before="0"/>
              <w:ind w:left="0" w:firstLine="0"/>
              <w:jc w:val="both"/>
              <w:outlineLvl w:val="0"/>
              <w:rPr>
                <w:rFonts w:asciiTheme="majorBidi" w:hAnsiTheme="majorBidi" w:cstheme="majorBidi"/>
                <w:color w:val="FF0000"/>
                <w:sz w:val="28"/>
                <w:szCs w:val="28"/>
                <w:u w:val="none"/>
              </w:rPr>
            </w:pPr>
            <w:r w:rsidRPr="00407ABA">
              <w:rPr>
                <w:rFonts w:asciiTheme="majorBidi" w:hAnsiTheme="majorBidi" w:cstheme="majorBidi"/>
                <w:color w:val="FF0000"/>
                <w:sz w:val="28"/>
                <w:szCs w:val="28"/>
                <w:u w:val="none"/>
              </w:rPr>
              <w:t>Vrai</w:t>
            </w:r>
          </w:p>
          <w:p w:rsidR="0008414C" w:rsidRPr="00407ABA" w:rsidRDefault="0008414C" w:rsidP="00AC39F9">
            <w:pPr>
              <w:pStyle w:val="Titre1"/>
              <w:tabs>
                <w:tab w:val="left" w:pos="1023"/>
              </w:tabs>
              <w:spacing w:before="0"/>
              <w:ind w:left="0" w:firstLine="0"/>
              <w:jc w:val="both"/>
              <w:outlineLvl w:val="0"/>
              <w:rPr>
                <w:rFonts w:asciiTheme="majorBidi" w:hAnsiTheme="majorBidi" w:cstheme="majorBidi"/>
                <w:sz w:val="24"/>
                <w:szCs w:val="24"/>
                <w:u w:val="none"/>
              </w:rPr>
            </w:pPr>
            <w:r>
              <w:rPr>
                <w:rFonts w:asciiTheme="majorBidi" w:hAnsiTheme="majorBidi" w:cstheme="majorBidi"/>
                <w:color w:val="FF0000"/>
                <w:u w:val="none"/>
              </w:rPr>
              <w:t>(01 pt)</w:t>
            </w:r>
          </w:p>
        </w:tc>
      </w:tr>
      <w:tr w:rsidR="009B362A" w:rsidRPr="00FD386F" w:rsidTr="0008414C">
        <w:tc>
          <w:tcPr>
            <w:tcW w:w="9606" w:type="dxa"/>
          </w:tcPr>
          <w:p w:rsidR="00D51CD6" w:rsidRDefault="00D51CD6" w:rsidP="00407ABA">
            <w:pPr>
              <w:pStyle w:val="Titre1"/>
              <w:tabs>
                <w:tab w:val="left" w:pos="1023"/>
              </w:tabs>
              <w:spacing w:before="0"/>
              <w:ind w:left="0" w:firstLine="0"/>
              <w:jc w:val="both"/>
              <w:outlineLvl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</w:pPr>
            <w:r w:rsidRPr="00FD386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>-</w:t>
            </w:r>
            <w:r w:rsidR="000524FF" w:rsidRPr="00FD386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 xml:space="preserve">Les </w:t>
            </w:r>
            <w:r w:rsidR="00BD5275" w:rsidRPr="00FD386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>élastomères</w:t>
            </w:r>
            <w:r w:rsidR="000524FF" w:rsidRPr="00FD386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 xml:space="preserve"> </w:t>
            </w:r>
            <w:r w:rsidR="000524FF" w:rsidRPr="00FD386F">
              <w:rPr>
                <w:rFonts w:asciiTheme="minorHAnsi" w:eastAsiaTheme="minorHAnsi" w:hAnsiTheme="minorHAnsi" w:cstheme="minorBidi"/>
                <w:b w:val="0"/>
                <w:bCs w:val="0"/>
                <w:color w:val="000000"/>
                <w:sz w:val="24"/>
                <w:szCs w:val="24"/>
                <w:u w:val="none"/>
              </w:rPr>
              <w:t xml:space="preserve"> </w:t>
            </w:r>
            <w:r w:rsidR="000524FF" w:rsidRPr="00FD386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>ont une structure réticulée</w:t>
            </w:r>
            <w:r w:rsidR="00BD5275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 xml:space="preserve"> et</w:t>
            </w:r>
            <w:r w:rsidR="000524FF" w:rsidRPr="00FD386F">
              <w:rPr>
                <w:rFonts w:asciiTheme="minorHAnsi" w:eastAsiaTheme="minorHAnsi" w:hAnsiTheme="minorHAnsi" w:cstheme="minorBidi"/>
                <w:b w:val="0"/>
                <w:bCs w:val="0"/>
                <w:color w:val="000000"/>
                <w:sz w:val="24"/>
                <w:szCs w:val="24"/>
                <w:u w:val="none"/>
              </w:rPr>
              <w:t xml:space="preserve"> </w:t>
            </w:r>
            <w:r w:rsidR="000524FF" w:rsidRPr="00FD386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 xml:space="preserve">se décomposent sans fondre lors d’une élévation de </w:t>
            </w:r>
            <w:r w:rsidR="00255D49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 xml:space="preserve">la </w:t>
            </w:r>
            <w:r w:rsidR="000524FF" w:rsidRPr="00FD386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>température</w:t>
            </w:r>
            <w:r w:rsidR="00255D49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>.</w:t>
            </w:r>
            <w:r w:rsidR="00407ABA" w:rsidRPr="00FD386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 xml:space="preserve"> </w:t>
            </w:r>
          </w:p>
          <w:p w:rsidR="00407ABA" w:rsidRPr="00131629" w:rsidRDefault="00407ABA" w:rsidP="00407ABA">
            <w:pPr>
              <w:pStyle w:val="Titre1"/>
              <w:tabs>
                <w:tab w:val="left" w:pos="1023"/>
              </w:tabs>
              <w:spacing w:before="0"/>
              <w:ind w:left="0" w:firstLine="0"/>
              <w:jc w:val="both"/>
              <w:outlineLvl w:val="0"/>
              <w:rPr>
                <w:rFonts w:asciiTheme="majorBidi" w:hAnsiTheme="majorBidi" w:cstheme="majorBidi"/>
                <w:color w:val="FF0000"/>
                <w:u w:val="none"/>
              </w:rPr>
            </w:pPr>
            <w:r w:rsidRPr="00131629">
              <w:rPr>
                <w:rFonts w:asciiTheme="majorBidi" w:hAnsiTheme="majorBidi" w:cstheme="majorBidi"/>
                <w:color w:val="FF0000"/>
                <w:u w:val="none"/>
              </w:rPr>
              <w:t xml:space="preserve">Les élastomères </w:t>
            </w:r>
            <w:r w:rsidRPr="00131629">
              <w:rPr>
                <w:rFonts w:asciiTheme="minorHAnsi" w:eastAsiaTheme="minorHAnsi" w:hAnsiTheme="minorHAnsi" w:cstheme="minorBidi"/>
                <w:color w:val="FF0000"/>
                <w:u w:val="none"/>
              </w:rPr>
              <w:t xml:space="preserve"> peuvent être ramifiés ils fondent et durcissent de manière réversible.</w:t>
            </w:r>
            <w:r w:rsidR="0008414C" w:rsidRPr="00131629">
              <w:rPr>
                <w:rFonts w:asciiTheme="majorBidi" w:hAnsiTheme="majorBidi" w:cstheme="majorBidi"/>
                <w:color w:val="FF0000"/>
                <w:u w:val="none"/>
              </w:rPr>
              <w:t>(1 pt)</w:t>
            </w:r>
          </w:p>
        </w:tc>
        <w:tc>
          <w:tcPr>
            <w:tcW w:w="1134" w:type="dxa"/>
          </w:tcPr>
          <w:p w:rsidR="00D51CD6" w:rsidRDefault="00BD63A2" w:rsidP="00AC39F9">
            <w:pPr>
              <w:pStyle w:val="Titre1"/>
              <w:tabs>
                <w:tab w:val="left" w:pos="1023"/>
              </w:tabs>
              <w:spacing w:before="0"/>
              <w:ind w:left="0" w:firstLine="0"/>
              <w:jc w:val="both"/>
              <w:outlineLvl w:val="0"/>
              <w:rPr>
                <w:rFonts w:asciiTheme="majorBidi" w:hAnsiTheme="majorBidi" w:cstheme="majorBidi"/>
                <w:color w:val="FF0000"/>
                <w:u w:val="none"/>
              </w:rPr>
            </w:pPr>
            <w:r w:rsidRPr="002657AC">
              <w:rPr>
                <w:rFonts w:asciiTheme="majorBidi" w:hAnsiTheme="majorBidi" w:cstheme="majorBidi"/>
                <w:color w:val="FF0000"/>
                <w:u w:val="none"/>
              </w:rPr>
              <w:t>Faux</w:t>
            </w:r>
          </w:p>
          <w:p w:rsidR="0008414C" w:rsidRPr="00FD386F" w:rsidRDefault="0008414C" w:rsidP="00AC39F9">
            <w:pPr>
              <w:pStyle w:val="Titre1"/>
              <w:tabs>
                <w:tab w:val="left" w:pos="1023"/>
              </w:tabs>
              <w:spacing w:before="0"/>
              <w:ind w:left="0" w:firstLine="0"/>
              <w:jc w:val="both"/>
              <w:outlineLvl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Theme="majorBidi" w:hAnsiTheme="majorBidi" w:cstheme="majorBidi"/>
                <w:color w:val="FF0000"/>
                <w:u w:val="none"/>
              </w:rPr>
              <w:t>(0.5 pt)</w:t>
            </w:r>
          </w:p>
        </w:tc>
      </w:tr>
      <w:tr w:rsidR="009B362A" w:rsidRPr="00FD386F" w:rsidTr="0008414C">
        <w:tc>
          <w:tcPr>
            <w:tcW w:w="9606" w:type="dxa"/>
          </w:tcPr>
          <w:p w:rsidR="00D51CD6" w:rsidRPr="00FD386F" w:rsidRDefault="00D51CD6" w:rsidP="00BD63A2">
            <w:pPr>
              <w:pStyle w:val="Titre1"/>
              <w:tabs>
                <w:tab w:val="left" w:pos="1023"/>
              </w:tabs>
              <w:spacing w:before="0"/>
              <w:ind w:left="0" w:firstLine="0"/>
              <w:jc w:val="both"/>
              <w:outlineLvl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</w:pPr>
            <w:r w:rsidRPr="00FD386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>-</w:t>
            </w:r>
            <w:r w:rsidR="00E80E2A" w:rsidRPr="00FD386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 xml:space="preserve">Les fluides Newtoniens s'écoulent indépendamment des forces </w:t>
            </w:r>
            <w:r w:rsidR="00BD5275" w:rsidRPr="00FD386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>extérieurs</w:t>
            </w:r>
            <w:r w:rsidR="00E80E2A" w:rsidRPr="00FD386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 xml:space="preserve"> qui agissent sur eux, leurs viscosités restent constantes quelque soit la vitesse a laquelle ils sont agités</w:t>
            </w:r>
            <w:r w:rsidR="00255D49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>.</w:t>
            </w:r>
            <w:r w:rsidR="00BD63A2" w:rsidRPr="00FD386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134" w:type="dxa"/>
          </w:tcPr>
          <w:p w:rsidR="00D51CD6" w:rsidRDefault="00BD63A2" w:rsidP="00AC39F9">
            <w:pPr>
              <w:pStyle w:val="Titre1"/>
              <w:tabs>
                <w:tab w:val="left" w:pos="1023"/>
              </w:tabs>
              <w:spacing w:before="0"/>
              <w:ind w:left="0" w:firstLine="0"/>
              <w:jc w:val="both"/>
              <w:outlineLvl w:val="0"/>
              <w:rPr>
                <w:rFonts w:asciiTheme="majorBidi" w:hAnsiTheme="majorBidi" w:cstheme="majorBidi"/>
                <w:color w:val="FF0000"/>
                <w:u w:val="none"/>
              </w:rPr>
            </w:pPr>
            <w:r>
              <w:rPr>
                <w:rFonts w:asciiTheme="majorBidi" w:hAnsiTheme="majorBidi" w:cstheme="majorBidi"/>
                <w:color w:val="FF0000"/>
                <w:u w:val="none"/>
              </w:rPr>
              <w:t>Vrai</w:t>
            </w:r>
          </w:p>
          <w:p w:rsidR="0008414C" w:rsidRPr="00FD386F" w:rsidRDefault="0008414C" w:rsidP="00AC39F9">
            <w:pPr>
              <w:pStyle w:val="Titre1"/>
              <w:tabs>
                <w:tab w:val="left" w:pos="1023"/>
              </w:tabs>
              <w:spacing w:before="0"/>
              <w:ind w:left="0" w:firstLine="0"/>
              <w:jc w:val="both"/>
              <w:outlineLvl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Theme="majorBidi" w:hAnsiTheme="majorBidi" w:cstheme="majorBidi"/>
                <w:color w:val="FF0000"/>
                <w:u w:val="none"/>
              </w:rPr>
              <w:t>(01 pt)</w:t>
            </w:r>
          </w:p>
        </w:tc>
      </w:tr>
      <w:tr w:rsidR="009B362A" w:rsidRPr="00FD386F" w:rsidTr="0008414C">
        <w:tc>
          <w:tcPr>
            <w:tcW w:w="9606" w:type="dxa"/>
          </w:tcPr>
          <w:p w:rsidR="00D51CD6" w:rsidRPr="0008414C" w:rsidRDefault="00D51CD6" w:rsidP="00AC39F9">
            <w:pPr>
              <w:pStyle w:val="Titre1"/>
              <w:tabs>
                <w:tab w:val="left" w:pos="1023"/>
              </w:tabs>
              <w:spacing w:before="0"/>
              <w:ind w:left="0" w:firstLine="0"/>
              <w:jc w:val="both"/>
              <w:outlineLvl w:val="0"/>
              <w:rPr>
                <w:rFonts w:asciiTheme="majorBidi" w:hAnsiTheme="majorBidi" w:cstheme="majorBidi"/>
                <w:sz w:val="24"/>
                <w:szCs w:val="24"/>
                <w:u w:val="none"/>
              </w:rPr>
            </w:pPr>
            <w:r w:rsidRPr="00FD386F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>-</w:t>
            </w:r>
            <w:r w:rsidR="00BD5275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>L</w:t>
            </w:r>
            <w:r w:rsidR="00E80E2A" w:rsidRPr="00FD386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 xml:space="preserve">es Rhéofluidifiants a seuil aussi appelés les liquides plastiques de Bingham sont des fluides dont la viscosité augmente avec la </w:t>
            </w:r>
            <w:r w:rsidR="00BD5275" w:rsidRPr="00FD386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>contrainte</w:t>
            </w:r>
            <w:r w:rsidR="00E80E2A" w:rsidRPr="00FD386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 xml:space="preserve"> appliqué</w:t>
            </w:r>
            <w:r w:rsidR="00BD5275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>e</w:t>
            </w:r>
            <w:r w:rsidR="00E80E2A" w:rsidRPr="00FD386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 xml:space="preserve"> jusqu'a une certaine valeur critique</w:t>
            </w:r>
            <w:r w:rsidR="00255D49" w:rsidRPr="0008414C">
              <w:rPr>
                <w:rFonts w:asciiTheme="majorBidi" w:hAnsiTheme="majorBidi" w:cstheme="majorBidi"/>
                <w:sz w:val="24"/>
                <w:szCs w:val="24"/>
                <w:u w:val="none"/>
              </w:rPr>
              <w:t>.</w:t>
            </w:r>
            <w:r w:rsidR="00E80E2A" w:rsidRPr="0008414C">
              <w:rPr>
                <w:rFonts w:asciiTheme="majorBidi" w:hAnsiTheme="majorBidi" w:cstheme="majorBidi"/>
                <w:sz w:val="24"/>
                <w:szCs w:val="24"/>
                <w:u w:val="none"/>
              </w:rPr>
              <w:t xml:space="preserve"> </w:t>
            </w:r>
          </w:p>
          <w:p w:rsidR="00BD63A2" w:rsidRPr="0008414C" w:rsidRDefault="00BD63A2" w:rsidP="00BD63A2">
            <w:pPr>
              <w:pStyle w:val="Titre1"/>
              <w:tabs>
                <w:tab w:val="left" w:pos="1023"/>
              </w:tabs>
              <w:spacing w:before="0"/>
              <w:ind w:left="0" w:firstLine="0"/>
              <w:jc w:val="both"/>
              <w:outlineLvl w:val="0"/>
              <w:rPr>
                <w:rFonts w:asciiTheme="majorBidi" w:hAnsiTheme="majorBidi" w:cstheme="majorBidi"/>
                <w:color w:val="FF0000"/>
                <w:u w:val="none"/>
              </w:rPr>
            </w:pPr>
            <w:r w:rsidRPr="0008414C">
              <w:rPr>
                <w:rFonts w:asciiTheme="majorBidi" w:hAnsiTheme="majorBidi" w:cstheme="majorBidi"/>
                <w:color w:val="FF0000"/>
                <w:u w:val="none"/>
              </w:rPr>
              <w:t xml:space="preserve">les rhéofluidiants a seuil appelés les liquides plastiques de Bingham sont des fluides </w:t>
            </w:r>
            <w:r w:rsidRPr="0008414C">
              <w:rPr>
                <w:rFonts w:asciiTheme="majorBidi" w:hAnsiTheme="majorBidi" w:cstheme="majorBidi"/>
                <w:color w:val="FF0000"/>
                <w:u w:val="none"/>
              </w:rPr>
              <w:lastRenderedPageBreak/>
              <w:t xml:space="preserve">qui ne s'écoulent pas tant que la contrainte appliquée ne </w:t>
            </w:r>
            <w:r w:rsidR="00B413BC" w:rsidRPr="0008414C">
              <w:rPr>
                <w:rFonts w:asciiTheme="majorBidi" w:hAnsiTheme="majorBidi" w:cstheme="majorBidi"/>
                <w:color w:val="FF0000"/>
                <w:u w:val="none"/>
              </w:rPr>
              <w:t>dépasse pas une certaine valeur</w:t>
            </w:r>
            <w:r w:rsidRPr="0008414C">
              <w:rPr>
                <w:rFonts w:asciiTheme="majorBidi" w:hAnsiTheme="majorBidi" w:cstheme="majorBidi"/>
                <w:color w:val="FF0000"/>
                <w:u w:val="none"/>
              </w:rPr>
              <w:t xml:space="preserve"> critique, ici la viscosité diminue lorsque on augmente la contrainte (</w:t>
            </w:r>
            <w:r w:rsidR="0008414C" w:rsidRPr="0008414C">
              <w:rPr>
                <w:rFonts w:asciiTheme="majorBidi" w:hAnsiTheme="majorBidi" w:cstheme="majorBidi"/>
                <w:color w:val="FF0000"/>
                <w:u w:val="none"/>
              </w:rPr>
              <w:t>supérieure</w:t>
            </w:r>
            <w:r w:rsidRPr="0008414C">
              <w:rPr>
                <w:rFonts w:asciiTheme="majorBidi" w:hAnsiTheme="majorBidi" w:cstheme="majorBidi"/>
                <w:color w:val="FF0000"/>
                <w:u w:val="none"/>
              </w:rPr>
              <w:t xml:space="preserve"> au seuil)</w:t>
            </w:r>
            <w:r w:rsidR="00B413BC" w:rsidRPr="0008414C">
              <w:rPr>
                <w:rFonts w:asciiTheme="majorBidi" w:hAnsiTheme="majorBidi" w:cstheme="majorBidi"/>
                <w:color w:val="FF0000"/>
                <w:u w:val="none"/>
              </w:rPr>
              <w:t>.</w:t>
            </w:r>
            <w:r w:rsidR="0008414C">
              <w:rPr>
                <w:rFonts w:asciiTheme="majorBidi" w:hAnsiTheme="majorBidi" w:cstheme="majorBidi"/>
                <w:color w:val="FF0000"/>
                <w:u w:val="none"/>
              </w:rPr>
              <w:t xml:space="preserve"> (1.25 pt)</w:t>
            </w:r>
          </w:p>
          <w:p w:rsidR="00D51CD6" w:rsidRPr="00FD386F" w:rsidRDefault="00D51CD6" w:rsidP="00AC39F9">
            <w:pPr>
              <w:pStyle w:val="Titre1"/>
              <w:tabs>
                <w:tab w:val="left" w:pos="1023"/>
              </w:tabs>
              <w:spacing w:before="0"/>
              <w:ind w:left="0" w:firstLine="0"/>
              <w:jc w:val="both"/>
              <w:outlineLvl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D51CD6" w:rsidRDefault="00BD63A2" w:rsidP="00AC39F9">
            <w:pPr>
              <w:pStyle w:val="Titre1"/>
              <w:tabs>
                <w:tab w:val="left" w:pos="1023"/>
              </w:tabs>
              <w:spacing w:before="0"/>
              <w:ind w:left="0" w:firstLine="0"/>
              <w:jc w:val="both"/>
              <w:outlineLvl w:val="0"/>
              <w:rPr>
                <w:rFonts w:asciiTheme="majorBidi" w:hAnsiTheme="majorBidi" w:cstheme="majorBidi"/>
                <w:color w:val="FF0000"/>
                <w:u w:val="none"/>
              </w:rPr>
            </w:pPr>
            <w:r w:rsidRPr="002657AC">
              <w:rPr>
                <w:rFonts w:asciiTheme="majorBidi" w:hAnsiTheme="majorBidi" w:cstheme="majorBidi"/>
                <w:color w:val="FF0000"/>
                <w:u w:val="none"/>
              </w:rPr>
              <w:lastRenderedPageBreak/>
              <w:t>Faux</w:t>
            </w:r>
          </w:p>
          <w:p w:rsidR="0008414C" w:rsidRPr="00FD386F" w:rsidRDefault="0008414C" w:rsidP="00AC39F9">
            <w:pPr>
              <w:pStyle w:val="Titre1"/>
              <w:tabs>
                <w:tab w:val="left" w:pos="1023"/>
              </w:tabs>
              <w:spacing w:before="0"/>
              <w:ind w:left="0" w:firstLine="0"/>
              <w:jc w:val="both"/>
              <w:outlineLvl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Theme="majorBidi" w:hAnsiTheme="majorBidi" w:cstheme="majorBidi"/>
                <w:color w:val="FF0000"/>
                <w:u w:val="none"/>
              </w:rPr>
              <w:t>(0.5 pt)</w:t>
            </w:r>
          </w:p>
        </w:tc>
      </w:tr>
      <w:tr w:rsidR="009B362A" w:rsidRPr="00FD386F" w:rsidTr="0008414C">
        <w:tc>
          <w:tcPr>
            <w:tcW w:w="9606" w:type="dxa"/>
          </w:tcPr>
          <w:p w:rsidR="00B413BC" w:rsidRDefault="00D538D6" w:rsidP="00AC39F9">
            <w:pPr>
              <w:pStyle w:val="Titre1"/>
              <w:tabs>
                <w:tab w:val="left" w:pos="1023"/>
              </w:tabs>
              <w:spacing w:before="0"/>
              <w:ind w:left="0" w:firstLine="0"/>
              <w:jc w:val="both"/>
              <w:outlineLvl w:val="0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 w:rsidRPr="00FD386F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lastRenderedPageBreak/>
              <w:t>-</w:t>
            </w:r>
            <w:r w:rsidR="00BD5275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>O</w:t>
            </w:r>
            <w:r w:rsidR="00EE551C" w:rsidRPr="00FD386F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>n dit que l'écoulement est laminaire lorsqu'il est irrégulier présentant plusieurs variations spatiales ou temporelles</w:t>
            </w:r>
            <w:r w:rsidR="00255D49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>.</w:t>
            </w:r>
            <w:r w:rsidR="00EE551C" w:rsidRPr="00FD386F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D51CD6" w:rsidRPr="0008414C" w:rsidRDefault="00B413BC" w:rsidP="00AC39F9">
            <w:pPr>
              <w:pStyle w:val="Titre1"/>
              <w:tabs>
                <w:tab w:val="left" w:pos="1023"/>
              </w:tabs>
              <w:spacing w:before="0"/>
              <w:ind w:left="0" w:firstLine="0"/>
              <w:jc w:val="both"/>
              <w:outlineLvl w:val="0"/>
              <w:rPr>
                <w:rFonts w:asciiTheme="majorBidi" w:hAnsiTheme="majorBidi" w:cstheme="majorBidi"/>
                <w:color w:val="FF0000"/>
                <w:u w:val="none"/>
              </w:rPr>
            </w:pPr>
            <w:r w:rsidRPr="00FD386F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Pr="0008414C">
              <w:rPr>
                <w:rFonts w:asciiTheme="majorBidi" w:hAnsiTheme="majorBidi" w:cstheme="majorBidi"/>
                <w:color w:val="FF0000"/>
                <w:u w:val="none"/>
              </w:rPr>
              <w:t>Lorsqu'il est irrégulier présentant plusieurs variations spatiales ou temporelles  l'écoulement est  turbulent</w:t>
            </w:r>
            <w:r w:rsidR="0008414C">
              <w:rPr>
                <w:rFonts w:asciiTheme="majorBidi" w:hAnsiTheme="majorBidi" w:cstheme="majorBidi"/>
                <w:color w:val="FF0000"/>
                <w:u w:val="none"/>
              </w:rPr>
              <w:t>.</w:t>
            </w:r>
            <w:r w:rsidRPr="0008414C">
              <w:rPr>
                <w:rFonts w:asciiTheme="majorBidi" w:hAnsiTheme="majorBidi" w:cstheme="majorBidi"/>
                <w:color w:val="FF0000"/>
                <w:u w:val="none"/>
              </w:rPr>
              <w:t xml:space="preserve"> </w:t>
            </w:r>
            <w:r w:rsidR="00FD386F" w:rsidRPr="0008414C">
              <w:rPr>
                <w:rFonts w:asciiTheme="majorBidi" w:hAnsiTheme="majorBidi" w:cstheme="majorBidi"/>
                <w:color w:val="FF0000"/>
                <w:u w:val="none"/>
              </w:rPr>
              <w:t xml:space="preserve"> </w:t>
            </w:r>
            <w:r w:rsidR="0008414C">
              <w:rPr>
                <w:rFonts w:asciiTheme="majorBidi" w:hAnsiTheme="majorBidi" w:cstheme="majorBidi"/>
                <w:color w:val="FF0000"/>
                <w:u w:val="none"/>
              </w:rPr>
              <w:t>(1 pt)</w:t>
            </w:r>
          </w:p>
        </w:tc>
        <w:tc>
          <w:tcPr>
            <w:tcW w:w="1134" w:type="dxa"/>
          </w:tcPr>
          <w:p w:rsidR="00D51CD6" w:rsidRDefault="00B413BC" w:rsidP="00AC39F9">
            <w:pPr>
              <w:pStyle w:val="Titre1"/>
              <w:tabs>
                <w:tab w:val="left" w:pos="1023"/>
              </w:tabs>
              <w:spacing w:before="0"/>
              <w:ind w:left="0" w:firstLine="0"/>
              <w:jc w:val="both"/>
              <w:outlineLvl w:val="0"/>
              <w:rPr>
                <w:rFonts w:asciiTheme="majorBidi" w:hAnsiTheme="majorBidi" w:cstheme="majorBidi"/>
                <w:color w:val="FF0000"/>
                <w:u w:val="none"/>
              </w:rPr>
            </w:pPr>
            <w:r w:rsidRPr="002657AC">
              <w:rPr>
                <w:rFonts w:asciiTheme="majorBidi" w:hAnsiTheme="majorBidi" w:cstheme="majorBidi"/>
                <w:color w:val="FF0000"/>
                <w:u w:val="none"/>
              </w:rPr>
              <w:t>Faux</w:t>
            </w:r>
          </w:p>
          <w:p w:rsidR="0008414C" w:rsidRPr="00FD386F" w:rsidRDefault="0008414C" w:rsidP="00AC39F9">
            <w:pPr>
              <w:pStyle w:val="Titre1"/>
              <w:tabs>
                <w:tab w:val="left" w:pos="1023"/>
              </w:tabs>
              <w:spacing w:before="0"/>
              <w:ind w:left="0" w:firstLine="0"/>
              <w:jc w:val="both"/>
              <w:outlineLvl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Theme="majorBidi" w:hAnsiTheme="majorBidi" w:cstheme="majorBidi"/>
                <w:color w:val="FF0000"/>
                <w:u w:val="none"/>
              </w:rPr>
              <w:t>(0.5 pt)</w:t>
            </w:r>
          </w:p>
        </w:tc>
      </w:tr>
      <w:tr w:rsidR="009B362A" w:rsidRPr="00FD386F" w:rsidTr="0008414C">
        <w:tc>
          <w:tcPr>
            <w:tcW w:w="9606" w:type="dxa"/>
          </w:tcPr>
          <w:p w:rsidR="00D51CD6" w:rsidRPr="00FD386F" w:rsidRDefault="00D51CD6" w:rsidP="00AC39F9">
            <w:pPr>
              <w:pStyle w:val="Titre1"/>
              <w:tabs>
                <w:tab w:val="left" w:pos="1023"/>
              </w:tabs>
              <w:spacing w:before="0"/>
              <w:ind w:left="0" w:firstLine="0"/>
              <w:jc w:val="both"/>
              <w:outlineLvl w:val="0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 w:rsidRPr="00FD386F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>-</w:t>
            </w:r>
            <w:r w:rsidR="00BD5275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>U</w:t>
            </w:r>
            <w:r w:rsidR="00736F75" w:rsidRPr="00FD386F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ne conformation locale définit l'arrangement spatial local des groupements autour de la chaine ou localement sur son </w:t>
            </w:r>
            <w:r w:rsidR="00FD386F" w:rsidRPr="00FD386F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>squelette</w:t>
            </w:r>
            <w:r w:rsidR="00736F75" w:rsidRPr="00FD386F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>.</w:t>
            </w:r>
          </w:p>
          <w:p w:rsidR="00D51CD6" w:rsidRPr="00FD386F" w:rsidRDefault="00D51CD6" w:rsidP="00B413BC">
            <w:pPr>
              <w:pStyle w:val="Titre1"/>
              <w:tabs>
                <w:tab w:val="left" w:pos="1023"/>
              </w:tabs>
              <w:spacing w:before="0"/>
              <w:ind w:left="0" w:firstLine="0"/>
              <w:jc w:val="both"/>
              <w:outlineLvl w:val="0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1134" w:type="dxa"/>
          </w:tcPr>
          <w:p w:rsidR="00D51CD6" w:rsidRDefault="00B413BC" w:rsidP="00AC39F9">
            <w:pPr>
              <w:pStyle w:val="Titre1"/>
              <w:tabs>
                <w:tab w:val="left" w:pos="1023"/>
              </w:tabs>
              <w:spacing w:before="0"/>
              <w:ind w:left="0" w:firstLine="0"/>
              <w:jc w:val="both"/>
              <w:outlineLvl w:val="0"/>
              <w:rPr>
                <w:rFonts w:asciiTheme="majorBidi" w:hAnsiTheme="majorBidi" w:cstheme="majorBidi"/>
                <w:color w:val="FF0000"/>
                <w:u w:val="none"/>
              </w:rPr>
            </w:pPr>
            <w:r>
              <w:rPr>
                <w:rFonts w:asciiTheme="majorBidi" w:hAnsiTheme="majorBidi" w:cstheme="majorBidi"/>
                <w:color w:val="FF0000"/>
                <w:u w:val="none"/>
              </w:rPr>
              <w:t>Vrai</w:t>
            </w:r>
          </w:p>
          <w:p w:rsidR="0008414C" w:rsidRPr="00FD386F" w:rsidRDefault="0008414C" w:rsidP="00AC39F9">
            <w:pPr>
              <w:pStyle w:val="Titre1"/>
              <w:tabs>
                <w:tab w:val="left" w:pos="1023"/>
              </w:tabs>
              <w:spacing w:before="0"/>
              <w:ind w:left="0" w:firstLine="0"/>
              <w:jc w:val="both"/>
              <w:outlineLvl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Theme="majorBidi" w:hAnsiTheme="majorBidi" w:cstheme="majorBidi"/>
                <w:color w:val="FF0000"/>
                <w:u w:val="none"/>
              </w:rPr>
              <w:t>(01 pt)</w:t>
            </w:r>
          </w:p>
        </w:tc>
      </w:tr>
      <w:tr w:rsidR="00736F75" w:rsidRPr="00FD386F" w:rsidTr="0008414C">
        <w:tc>
          <w:tcPr>
            <w:tcW w:w="9606" w:type="dxa"/>
          </w:tcPr>
          <w:p w:rsidR="00B413BC" w:rsidRDefault="00FD386F" w:rsidP="00B413BC">
            <w:pPr>
              <w:pStyle w:val="Titre1"/>
              <w:tabs>
                <w:tab w:val="left" w:pos="1023"/>
              </w:tabs>
              <w:spacing w:before="0"/>
              <w:ind w:left="0" w:firstLine="0"/>
              <w:jc w:val="both"/>
              <w:outlineLvl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</w:pPr>
            <w:r w:rsidRPr="00FD386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>-Un écoulement est caractérisé par son nombre de Reynolds, quand son nombre est faible l'écoul</w:t>
            </w:r>
            <w:r w:rsidR="00255D49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>ement est turbulent et instable.</w:t>
            </w:r>
          </w:p>
          <w:p w:rsidR="00736F75" w:rsidRPr="00B413BC" w:rsidRDefault="00B413BC" w:rsidP="00B413BC">
            <w:pPr>
              <w:pStyle w:val="Titre1"/>
              <w:tabs>
                <w:tab w:val="left" w:pos="1023"/>
              </w:tabs>
              <w:spacing w:before="0"/>
              <w:ind w:left="0" w:firstLine="0"/>
              <w:jc w:val="both"/>
              <w:outlineLvl w:val="0"/>
              <w:rPr>
                <w:rFonts w:asciiTheme="majorBidi" w:hAnsiTheme="majorBidi" w:cstheme="majorBidi"/>
                <w:b w:val="0"/>
                <w:bCs w:val="0"/>
                <w:color w:val="000000" w:themeColor="text1"/>
                <w:u w:val="none"/>
              </w:rPr>
            </w:pPr>
            <w:r w:rsidRPr="00B413BC">
              <w:rPr>
                <w:rFonts w:asciiTheme="majorBidi" w:hAnsiTheme="majorBidi" w:cstheme="majorBidi"/>
                <w:color w:val="FF0000"/>
                <w:u w:val="none"/>
              </w:rPr>
              <w:t>L'écoulement est turbulent et instable quand le nombre de Reynolds est grand</w:t>
            </w:r>
            <w:r>
              <w:rPr>
                <w:rFonts w:asciiTheme="majorBidi" w:hAnsiTheme="majorBidi" w:cstheme="majorBidi"/>
                <w:color w:val="FF0000"/>
                <w:u w:val="none"/>
              </w:rPr>
              <w:t>, quand il est faible</w:t>
            </w:r>
            <w:r w:rsidRPr="00B413BC">
              <w:rPr>
                <w:rFonts w:asciiTheme="majorBidi" w:hAnsiTheme="majorBidi" w:cstheme="majorBidi"/>
                <w:color w:val="FF0000"/>
                <w:u w:val="none"/>
              </w:rPr>
              <w:t xml:space="preserve"> </w:t>
            </w:r>
            <w:r>
              <w:rPr>
                <w:rFonts w:asciiTheme="majorBidi" w:hAnsiTheme="majorBidi" w:cstheme="majorBidi"/>
                <w:color w:val="FF0000"/>
                <w:u w:val="none"/>
              </w:rPr>
              <w:t xml:space="preserve">il est </w:t>
            </w:r>
            <w:r w:rsidRPr="00B413BC">
              <w:rPr>
                <w:rFonts w:asciiTheme="majorBidi" w:hAnsiTheme="majorBidi" w:cstheme="majorBidi"/>
                <w:color w:val="FF0000"/>
                <w:u w:val="none"/>
              </w:rPr>
              <w:t>lamineux</w:t>
            </w:r>
            <w:r w:rsidR="0008414C">
              <w:rPr>
                <w:rFonts w:asciiTheme="majorBidi" w:hAnsiTheme="majorBidi" w:cstheme="majorBidi"/>
                <w:color w:val="FF0000"/>
                <w:u w:val="none"/>
              </w:rPr>
              <w:t>.</w:t>
            </w:r>
            <w:r w:rsidRPr="00B413BC">
              <w:rPr>
                <w:rFonts w:asciiTheme="majorBidi" w:hAnsiTheme="majorBidi" w:cstheme="majorBidi"/>
                <w:color w:val="FF0000"/>
                <w:u w:val="none"/>
              </w:rPr>
              <w:t xml:space="preserve"> </w:t>
            </w:r>
            <w:r w:rsidRPr="00B413BC">
              <w:rPr>
                <w:rFonts w:asciiTheme="majorBidi" w:hAnsiTheme="majorBidi" w:cstheme="majorBidi"/>
                <w:b w:val="0"/>
                <w:bCs w:val="0"/>
                <w:color w:val="000000" w:themeColor="text1"/>
                <w:u w:val="none"/>
              </w:rPr>
              <w:t xml:space="preserve"> </w:t>
            </w:r>
            <w:r w:rsidR="0008414C">
              <w:rPr>
                <w:rFonts w:asciiTheme="majorBidi" w:hAnsiTheme="majorBidi" w:cstheme="majorBidi"/>
                <w:color w:val="FF0000"/>
                <w:u w:val="none"/>
              </w:rPr>
              <w:t>(1 pt)</w:t>
            </w:r>
          </w:p>
        </w:tc>
        <w:tc>
          <w:tcPr>
            <w:tcW w:w="1134" w:type="dxa"/>
          </w:tcPr>
          <w:p w:rsidR="00736F75" w:rsidRDefault="00B413BC" w:rsidP="00AC39F9">
            <w:pPr>
              <w:pStyle w:val="Titre1"/>
              <w:tabs>
                <w:tab w:val="left" w:pos="1023"/>
              </w:tabs>
              <w:spacing w:before="0"/>
              <w:ind w:left="0" w:firstLine="0"/>
              <w:jc w:val="both"/>
              <w:outlineLvl w:val="0"/>
              <w:rPr>
                <w:rFonts w:asciiTheme="majorBidi" w:hAnsiTheme="majorBidi" w:cstheme="majorBidi"/>
                <w:color w:val="FF0000"/>
                <w:u w:val="none"/>
              </w:rPr>
            </w:pPr>
            <w:r w:rsidRPr="002657AC">
              <w:rPr>
                <w:rFonts w:asciiTheme="majorBidi" w:hAnsiTheme="majorBidi" w:cstheme="majorBidi"/>
                <w:color w:val="FF0000"/>
                <w:u w:val="none"/>
              </w:rPr>
              <w:t>Faux</w:t>
            </w:r>
          </w:p>
          <w:p w:rsidR="0008414C" w:rsidRPr="00FD386F" w:rsidRDefault="0008414C" w:rsidP="00AC39F9">
            <w:pPr>
              <w:pStyle w:val="Titre1"/>
              <w:tabs>
                <w:tab w:val="left" w:pos="1023"/>
              </w:tabs>
              <w:spacing w:before="0"/>
              <w:ind w:left="0" w:firstLine="0"/>
              <w:jc w:val="both"/>
              <w:outlineLvl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Theme="majorBidi" w:hAnsiTheme="majorBidi" w:cstheme="majorBidi"/>
                <w:color w:val="FF0000"/>
                <w:u w:val="none"/>
              </w:rPr>
              <w:t>(0.5 pt)</w:t>
            </w:r>
          </w:p>
        </w:tc>
      </w:tr>
    </w:tbl>
    <w:p w:rsidR="00E90EB0" w:rsidRDefault="00E90EB0" w:rsidP="00AC39F9">
      <w:pPr>
        <w:pStyle w:val="Titre1"/>
        <w:tabs>
          <w:tab w:val="left" w:pos="1023"/>
        </w:tabs>
        <w:ind w:left="0" w:firstLine="0"/>
        <w:jc w:val="both"/>
        <w:rPr>
          <w:rFonts w:asciiTheme="majorBidi" w:hAnsiTheme="majorBidi" w:cstheme="majorBidi"/>
          <w:b w:val="0"/>
          <w:bCs w:val="0"/>
          <w:color w:val="FF0000"/>
          <w:sz w:val="24"/>
          <w:szCs w:val="24"/>
          <w:u w:val="none"/>
        </w:rPr>
      </w:pPr>
    </w:p>
    <w:p w:rsidR="00E90EB0" w:rsidRDefault="00E90EB0" w:rsidP="00AC39F9">
      <w:pPr>
        <w:pStyle w:val="Titre1"/>
        <w:tabs>
          <w:tab w:val="left" w:pos="1023"/>
        </w:tabs>
        <w:ind w:left="0" w:firstLine="0"/>
        <w:jc w:val="both"/>
        <w:rPr>
          <w:rFonts w:asciiTheme="majorBidi" w:hAnsiTheme="majorBidi" w:cstheme="majorBidi"/>
          <w:b w:val="0"/>
          <w:bCs w:val="0"/>
          <w:sz w:val="24"/>
          <w:szCs w:val="24"/>
          <w:u w:val="none"/>
        </w:rPr>
      </w:pPr>
    </w:p>
    <w:p w:rsidR="00E90EB0" w:rsidRDefault="00E90EB0" w:rsidP="00AC39F9">
      <w:pPr>
        <w:pStyle w:val="Titre1"/>
        <w:tabs>
          <w:tab w:val="left" w:pos="1023"/>
        </w:tabs>
        <w:ind w:left="0" w:firstLine="0"/>
        <w:jc w:val="both"/>
        <w:rPr>
          <w:rFonts w:asciiTheme="majorBidi" w:hAnsiTheme="majorBidi" w:cstheme="majorBidi"/>
          <w:b w:val="0"/>
          <w:bCs w:val="0"/>
          <w:sz w:val="24"/>
          <w:szCs w:val="24"/>
          <w:u w:val="none"/>
        </w:rPr>
      </w:pPr>
    </w:p>
    <w:p w:rsidR="00E90EB0" w:rsidRDefault="00E90EB0" w:rsidP="00AC39F9">
      <w:pPr>
        <w:pStyle w:val="Titre1"/>
        <w:tabs>
          <w:tab w:val="left" w:pos="1023"/>
        </w:tabs>
        <w:ind w:left="0" w:firstLine="0"/>
        <w:jc w:val="both"/>
        <w:rPr>
          <w:rFonts w:asciiTheme="majorBidi" w:hAnsiTheme="majorBidi" w:cstheme="majorBidi"/>
          <w:b w:val="0"/>
          <w:bCs w:val="0"/>
          <w:sz w:val="24"/>
          <w:szCs w:val="24"/>
          <w:u w:val="none"/>
        </w:rPr>
      </w:pPr>
    </w:p>
    <w:p w:rsidR="00E90EB0" w:rsidRDefault="00D7324D" w:rsidP="00D7324D">
      <w:pPr>
        <w:pStyle w:val="Titre1"/>
        <w:tabs>
          <w:tab w:val="left" w:pos="1023"/>
        </w:tabs>
        <w:ind w:left="0" w:firstLine="0"/>
        <w:jc w:val="both"/>
        <w:rPr>
          <w:rFonts w:asciiTheme="majorBidi" w:hAnsiTheme="majorBidi" w:cstheme="majorBidi"/>
          <w:b w:val="0"/>
          <w:bCs w:val="0"/>
          <w:sz w:val="24"/>
          <w:szCs w:val="24"/>
          <w:u w:val="none"/>
        </w:rPr>
      </w:pPr>
      <w:r>
        <w:rPr>
          <w:rFonts w:asciiTheme="majorBidi" w:hAnsiTheme="majorBidi" w:cstheme="majorBidi"/>
          <w:b w:val="0"/>
          <w:bCs w:val="0"/>
          <w:sz w:val="24"/>
          <w:szCs w:val="24"/>
          <w:u w:val="none"/>
        </w:rPr>
        <w:t xml:space="preserve">La consultation se fera le mercredi a 10h du matin </w:t>
      </w:r>
    </w:p>
    <w:p w:rsidR="00E90EB0" w:rsidRPr="00126C32" w:rsidRDefault="00E90EB0" w:rsidP="00AC39F9">
      <w:pPr>
        <w:pStyle w:val="Titre1"/>
        <w:tabs>
          <w:tab w:val="left" w:pos="1023"/>
        </w:tabs>
        <w:ind w:left="0" w:firstLine="0"/>
        <w:jc w:val="both"/>
        <w:rPr>
          <w:rFonts w:asciiTheme="majorBidi" w:hAnsiTheme="majorBidi" w:cstheme="majorBidi"/>
          <w:b w:val="0"/>
          <w:bCs w:val="0"/>
          <w:sz w:val="24"/>
          <w:szCs w:val="24"/>
          <w:u w:val="none"/>
        </w:rPr>
      </w:pPr>
    </w:p>
    <w:p w:rsidR="00E90EB0" w:rsidRDefault="00E90EB0" w:rsidP="00AC39F9">
      <w:pPr>
        <w:pStyle w:val="Titre1"/>
        <w:tabs>
          <w:tab w:val="left" w:pos="1023"/>
        </w:tabs>
        <w:ind w:left="0" w:firstLine="0"/>
        <w:jc w:val="both"/>
        <w:rPr>
          <w:rFonts w:asciiTheme="majorBidi" w:hAnsiTheme="majorBidi" w:cstheme="majorBidi"/>
          <w:sz w:val="24"/>
          <w:szCs w:val="24"/>
          <w:u w:val="thick"/>
        </w:rPr>
      </w:pPr>
    </w:p>
    <w:p w:rsidR="00E90EB0" w:rsidRDefault="00E90EB0" w:rsidP="00AC39F9">
      <w:pPr>
        <w:jc w:val="both"/>
      </w:pPr>
    </w:p>
    <w:p w:rsidR="00E90EB0" w:rsidRDefault="00E90EB0" w:rsidP="00AC39F9">
      <w:pPr>
        <w:jc w:val="both"/>
      </w:pPr>
    </w:p>
    <w:p w:rsidR="00737D9E" w:rsidRDefault="00737D9E" w:rsidP="00AC39F9">
      <w:pPr>
        <w:jc w:val="both"/>
      </w:pPr>
    </w:p>
    <w:sectPr w:rsidR="00737D9E" w:rsidSect="00BD5275">
      <w:head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8EB" w:rsidRPr="00E60853" w:rsidRDefault="005C68EB" w:rsidP="00E60853">
      <w:pPr>
        <w:pStyle w:val="Titre1"/>
        <w:spacing w:before="0"/>
        <w:rPr>
          <w:rFonts w:asciiTheme="minorHAnsi" w:eastAsiaTheme="minorHAnsi" w:hAnsiTheme="minorHAnsi" w:cstheme="minorBidi"/>
          <w:b w:val="0"/>
          <w:bCs w:val="0"/>
          <w:sz w:val="22"/>
          <w:szCs w:val="22"/>
          <w:u w:val="none"/>
        </w:rPr>
      </w:pPr>
      <w:r>
        <w:separator/>
      </w:r>
    </w:p>
  </w:endnote>
  <w:endnote w:type="continuationSeparator" w:id="1">
    <w:p w:rsidR="005C68EB" w:rsidRPr="00E60853" w:rsidRDefault="005C68EB" w:rsidP="00E60853">
      <w:pPr>
        <w:pStyle w:val="Titre1"/>
        <w:spacing w:before="0"/>
        <w:rPr>
          <w:rFonts w:asciiTheme="minorHAnsi" w:eastAsiaTheme="minorHAnsi" w:hAnsiTheme="minorHAnsi" w:cstheme="minorBidi"/>
          <w:b w:val="0"/>
          <w:bCs w:val="0"/>
          <w:sz w:val="22"/>
          <w:szCs w:val="22"/>
          <w:u w:val="none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8EB" w:rsidRPr="00E60853" w:rsidRDefault="005C68EB" w:rsidP="00E60853">
      <w:pPr>
        <w:pStyle w:val="Titre1"/>
        <w:spacing w:before="0"/>
        <w:rPr>
          <w:rFonts w:asciiTheme="minorHAnsi" w:eastAsiaTheme="minorHAnsi" w:hAnsiTheme="minorHAnsi" w:cstheme="minorBidi"/>
          <w:b w:val="0"/>
          <w:bCs w:val="0"/>
          <w:sz w:val="22"/>
          <w:szCs w:val="22"/>
          <w:u w:val="none"/>
        </w:rPr>
      </w:pPr>
      <w:r>
        <w:separator/>
      </w:r>
    </w:p>
  </w:footnote>
  <w:footnote w:type="continuationSeparator" w:id="1">
    <w:p w:rsidR="005C68EB" w:rsidRPr="00E60853" w:rsidRDefault="005C68EB" w:rsidP="00E60853">
      <w:pPr>
        <w:pStyle w:val="Titre1"/>
        <w:spacing w:before="0"/>
        <w:rPr>
          <w:rFonts w:asciiTheme="minorHAnsi" w:eastAsiaTheme="minorHAnsi" w:hAnsiTheme="minorHAnsi" w:cstheme="minorBidi"/>
          <w:b w:val="0"/>
          <w:bCs w:val="0"/>
          <w:sz w:val="22"/>
          <w:szCs w:val="22"/>
          <w:u w:val="none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E2F" w:rsidRPr="00B1510A" w:rsidRDefault="000E7886" w:rsidP="00FD386F">
    <w:pPr>
      <w:tabs>
        <w:tab w:val="left" w:pos="5374"/>
      </w:tabs>
      <w:spacing w:before="73"/>
      <w:ind w:left="212"/>
      <w:rPr>
        <w:rFonts w:asciiTheme="majorBidi" w:eastAsia="Times New Roman" w:hAnsiTheme="majorBidi" w:cstheme="majorBidi"/>
        <w:b/>
        <w:bCs/>
      </w:rPr>
    </w:pPr>
    <w:r w:rsidRPr="00B1510A">
      <w:rPr>
        <w:rFonts w:asciiTheme="majorBidi" w:eastAsia="Times New Roman" w:hAnsiTheme="majorBidi" w:cstheme="majorBidi"/>
        <w:b/>
        <w:bCs/>
      </w:rPr>
      <w:t>Université</w:t>
    </w:r>
    <w:r w:rsidRPr="00B1510A">
      <w:rPr>
        <w:rFonts w:asciiTheme="majorBidi" w:eastAsia="Times New Roman" w:hAnsiTheme="majorBidi" w:cstheme="majorBidi"/>
        <w:b/>
        <w:bCs/>
        <w:spacing w:val="-1"/>
      </w:rPr>
      <w:t xml:space="preserve"> Mustapha Stambouli de Mascara</w:t>
    </w:r>
    <w:r w:rsidRPr="00B1510A">
      <w:rPr>
        <w:rFonts w:asciiTheme="majorBidi" w:eastAsia="Times New Roman" w:hAnsiTheme="majorBidi" w:cstheme="majorBidi"/>
        <w:b/>
        <w:bCs/>
      </w:rPr>
      <w:t xml:space="preserve">                     </w:t>
    </w:r>
    <w:r w:rsidR="00B1510A">
      <w:rPr>
        <w:rFonts w:asciiTheme="majorBidi" w:eastAsia="Times New Roman" w:hAnsiTheme="majorBidi" w:cstheme="majorBidi"/>
        <w:b/>
        <w:bCs/>
      </w:rPr>
      <w:t xml:space="preserve">    </w:t>
    </w:r>
    <w:r w:rsidRPr="00B1510A">
      <w:rPr>
        <w:rFonts w:asciiTheme="majorBidi" w:eastAsia="Times New Roman" w:hAnsiTheme="majorBidi" w:cstheme="majorBidi"/>
        <w:b/>
        <w:bCs/>
      </w:rPr>
      <w:t xml:space="preserve">  </w:t>
    </w:r>
    <w:r w:rsidR="00FD386F">
      <w:rPr>
        <w:rFonts w:asciiTheme="majorBidi" w:eastAsia="Times New Roman" w:hAnsiTheme="majorBidi" w:cstheme="majorBidi"/>
        <w:b/>
        <w:bCs/>
      </w:rPr>
      <w:t xml:space="preserve"> </w:t>
    </w:r>
    <w:r w:rsidR="00FD386F" w:rsidRPr="00B1510A">
      <w:rPr>
        <w:rFonts w:asciiTheme="majorBidi" w:eastAsia="Times New Roman" w:hAnsiTheme="majorBidi" w:cstheme="majorBidi"/>
        <w:b/>
        <w:bCs/>
      </w:rPr>
      <w:t xml:space="preserve">   Examen:</w:t>
    </w:r>
    <w:r w:rsidR="00FD386F" w:rsidRPr="00B1510A">
      <w:rPr>
        <w:rFonts w:asciiTheme="majorBidi" w:hAnsiTheme="majorBidi" w:cstheme="majorBidi"/>
        <w:b/>
        <w:bCs/>
      </w:rPr>
      <w:t xml:space="preserve"> Rhéologie des polymères</w:t>
    </w:r>
    <w:r w:rsidRPr="00B1510A">
      <w:rPr>
        <w:rFonts w:asciiTheme="majorBidi" w:eastAsia="Times New Roman" w:hAnsiTheme="majorBidi" w:cstheme="majorBidi"/>
        <w:b/>
        <w:bCs/>
      </w:rPr>
      <w:t xml:space="preserve"> </w:t>
    </w:r>
    <w:r w:rsidR="00B1510A" w:rsidRPr="00B1510A">
      <w:rPr>
        <w:rFonts w:asciiTheme="majorBidi" w:eastAsia="Times New Roman" w:hAnsiTheme="majorBidi" w:cstheme="majorBidi"/>
        <w:b/>
        <w:bCs/>
      </w:rPr>
      <w:t xml:space="preserve"> </w:t>
    </w:r>
    <w:r w:rsidRPr="00B1510A">
      <w:rPr>
        <w:rFonts w:asciiTheme="majorBidi" w:eastAsia="Times New Roman" w:hAnsiTheme="majorBidi" w:cstheme="majorBidi"/>
        <w:b/>
        <w:bCs/>
      </w:rPr>
      <w:t xml:space="preserve"> </w:t>
    </w:r>
  </w:p>
  <w:p w:rsidR="001D7E2F" w:rsidRPr="00B1510A" w:rsidRDefault="000E7886" w:rsidP="001A605F">
    <w:pPr>
      <w:tabs>
        <w:tab w:val="left" w:pos="5401"/>
      </w:tabs>
      <w:spacing w:before="214"/>
      <w:ind w:left="212"/>
      <w:rPr>
        <w:rFonts w:asciiTheme="majorBidi" w:eastAsia="Times New Roman" w:hAnsiTheme="majorBidi" w:cstheme="majorBidi"/>
        <w:b/>
        <w:bCs/>
      </w:rPr>
    </w:pPr>
    <w:r w:rsidRPr="00B1510A">
      <w:rPr>
        <w:rFonts w:asciiTheme="majorBidi" w:eastAsia="Times New Roman" w:hAnsiTheme="majorBidi" w:cstheme="majorBidi"/>
        <w:b/>
        <w:bCs/>
      </w:rPr>
      <w:t xml:space="preserve">Faculté des sciences exactes                                               </w:t>
    </w:r>
    <w:r w:rsidR="00B1510A">
      <w:rPr>
        <w:rFonts w:asciiTheme="majorBidi" w:eastAsia="Times New Roman" w:hAnsiTheme="majorBidi" w:cstheme="majorBidi"/>
        <w:b/>
        <w:bCs/>
      </w:rPr>
      <w:t xml:space="preserve">   </w:t>
    </w:r>
    <w:r w:rsidR="00FD386F">
      <w:rPr>
        <w:rFonts w:asciiTheme="majorBidi" w:eastAsia="Times New Roman" w:hAnsiTheme="majorBidi" w:cstheme="majorBidi"/>
        <w:b/>
        <w:bCs/>
      </w:rPr>
      <w:t xml:space="preserve">    </w:t>
    </w:r>
    <w:r w:rsidR="00B1510A">
      <w:rPr>
        <w:rFonts w:asciiTheme="majorBidi" w:eastAsia="Times New Roman" w:hAnsiTheme="majorBidi" w:cstheme="majorBidi"/>
        <w:b/>
        <w:bCs/>
      </w:rPr>
      <w:t xml:space="preserve"> </w:t>
    </w:r>
    <w:r w:rsidR="00FD386F">
      <w:rPr>
        <w:rFonts w:asciiTheme="majorBidi" w:eastAsia="Times New Roman" w:hAnsiTheme="majorBidi" w:cstheme="majorBidi"/>
        <w:b/>
        <w:bCs/>
      </w:rPr>
      <w:t xml:space="preserve"> </w:t>
    </w:r>
    <w:r w:rsidR="001A605F">
      <w:rPr>
        <w:rFonts w:asciiTheme="majorBidi" w:eastAsia="Times New Roman" w:hAnsiTheme="majorBidi" w:cstheme="majorBidi"/>
        <w:b/>
        <w:bCs/>
      </w:rPr>
      <w:t xml:space="preserve"> </w:t>
    </w:r>
    <w:r w:rsidR="001A605F" w:rsidRPr="00B1510A">
      <w:rPr>
        <w:rFonts w:asciiTheme="majorBidi" w:eastAsia="Times New Roman" w:hAnsiTheme="majorBidi" w:cstheme="majorBidi"/>
        <w:b/>
        <w:bCs/>
        <w:color w:val="000000" w:themeColor="text1"/>
      </w:rPr>
      <w:t>2</w:t>
    </w:r>
    <w:r w:rsidR="001A605F" w:rsidRPr="00B1510A">
      <w:rPr>
        <w:rFonts w:asciiTheme="majorBidi" w:eastAsia="Times New Roman" w:hAnsiTheme="majorBidi" w:cstheme="majorBidi"/>
        <w:b/>
        <w:bCs/>
        <w:color w:val="000000" w:themeColor="text1"/>
        <w:vertAlign w:val="superscript"/>
      </w:rPr>
      <w:t>ème</w:t>
    </w:r>
    <w:r w:rsidR="001A605F" w:rsidRPr="00B1510A">
      <w:rPr>
        <w:rFonts w:asciiTheme="majorBidi" w:eastAsia="Times New Roman" w:hAnsiTheme="majorBidi" w:cstheme="majorBidi"/>
        <w:b/>
        <w:bCs/>
        <w:color w:val="000000" w:themeColor="text1"/>
      </w:rPr>
      <w:t xml:space="preserve"> Année Master chimie Macromoléculaire</w:t>
    </w:r>
    <w:r w:rsidR="001A605F">
      <w:rPr>
        <w:rFonts w:asciiTheme="majorBidi" w:eastAsia="Times New Roman" w:hAnsiTheme="majorBidi" w:cstheme="majorBidi"/>
        <w:b/>
        <w:bCs/>
        <w:color w:val="000000" w:themeColor="text1"/>
      </w:rPr>
      <w:t xml:space="preserve">  </w:t>
    </w:r>
    <w:r w:rsidR="001A605F" w:rsidRPr="00B1510A">
      <w:rPr>
        <w:rFonts w:asciiTheme="majorBidi" w:eastAsia="Times New Roman" w:hAnsiTheme="majorBidi" w:cstheme="majorBidi"/>
        <w:b/>
        <w:bCs/>
        <w:color w:val="221F1F"/>
      </w:rPr>
      <w:t xml:space="preserve">  </w:t>
    </w:r>
    <w:r w:rsidR="001A605F" w:rsidRPr="00B1510A">
      <w:rPr>
        <w:rFonts w:asciiTheme="majorBidi" w:eastAsia="Times New Roman" w:hAnsiTheme="majorBidi" w:cstheme="majorBidi"/>
        <w:b/>
        <w:bCs/>
      </w:rPr>
      <w:t xml:space="preserve">                                                   </w:t>
    </w:r>
    <w:r w:rsidR="001A605F">
      <w:rPr>
        <w:rFonts w:asciiTheme="majorBidi" w:eastAsia="Times New Roman" w:hAnsiTheme="majorBidi" w:cstheme="majorBidi"/>
        <w:b/>
        <w:bCs/>
      </w:rPr>
      <w:t xml:space="preserve">       </w:t>
    </w:r>
    <w:r w:rsidR="001A605F" w:rsidRPr="00B1510A">
      <w:rPr>
        <w:rFonts w:asciiTheme="majorBidi" w:eastAsia="Times New Roman" w:hAnsiTheme="majorBidi" w:cstheme="majorBidi"/>
        <w:b/>
        <w:bCs/>
      </w:rPr>
      <w:t xml:space="preserve">   </w:t>
    </w:r>
  </w:p>
  <w:p w:rsidR="001D7E2F" w:rsidRDefault="000E7886" w:rsidP="001A605F">
    <w:pPr>
      <w:tabs>
        <w:tab w:val="left" w:pos="5280"/>
      </w:tabs>
      <w:spacing w:before="214"/>
      <w:ind w:left="227"/>
      <w:rPr>
        <w:rFonts w:asciiTheme="majorBidi" w:eastAsia="Times New Roman" w:hAnsiTheme="majorBidi" w:cstheme="majorBidi"/>
        <w:b/>
        <w:bCs/>
      </w:rPr>
    </w:pPr>
    <w:r w:rsidRPr="00B1510A">
      <w:rPr>
        <w:rFonts w:asciiTheme="majorBidi" w:eastAsia="Times New Roman" w:hAnsiTheme="majorBidi" w:cstheme="majorBidi"/>
        <w:b/>
        <w:bCs/>
      </w:rPr>
      <w:t xml:space="preserve">Département de chimie    </w:t>
    </w:r>
    <w:r w:rsidR="002657AC">
      <w:rPr>
        <w:rFonts w:asciiTheme="majorBidi" w:eastAsia="Times New Roman" w:hAnsiTheme="majorBidi" w:cstheme="majorBidi"/>
        <w:b/>
        <w:bCs/>
      </w:rPr>
      <w:t xml:space="preserve">                                                                  </w:t>
    </w:r>
  </w:p>
  <w:p w:rsidR="00FD386F" w:rsidRPr="00B1510A" w:rsidRDefault="00867DCD" w:rsidP="00B1510A">
    <w:pPr>
      <w:tabs>
        <w:tab w:val="left" w:pos="5280"/>
      </w:tabs>
      <w:spacing w:before="214"/>
      <w:ind w:left="227"/>
      <w:rPr>
        <w:rFonts w:asciiTheme="majorBidi" w:eastAsia="Times New Roman" w:hAnsiTheme="majorBidi" w:cstheme="majorBidi"/>
        <w:b/>
        <w:bCs/>
        <w:color w:val="221F1F"/>
      </w:rPr>
    </w:pPr>
    <w:r>
      <w:rPr>
        <w:rFonts w:asciiTheme="majorBidi" w:eastAsia="Times New Roman" w:hAnsiTheme="majorBidi" w:cstheme="majorBidi"/>
        <w:b/>
        <w:bCs/>
        <w:noProof/>
        <w:color w:val="221F1F"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9.35pt;margin-top:7.65pt;width:504.6pt;height:0;flip:x;z-index:251660288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1"/>
      <o:rules v:ext="edit">
        <o:r id="V:Rule2" type="connector" idref="#_x0000_s102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90EB0"/>
    <w:rsid w:val="000524FF"/>
    <w:rsid w:val="0008414C"/>
    <w:rsid w:val="000A5340"/>
    <w:rsid w:val="000E7886"/>
    <w:rsid w:val="00131629"/>
    <w:rsid w:val="001A605F"/>
    <w:rsid w:val="002477FD"/>
    <w:rsid w:val="00255D49"/>
    <w:rsid w:val="002657AC"/>
    <w:rsid w:val="00382335"/>
    <w:rsid w:val="00407ABA"/>
    <w:rsid w:val="004D3766"/>
    <w:rsid w:val="005C68EB"/>
    <w:rsid w:val="006E4634"/>
    <w:rsid w:val="00703FDA"/>
    <w:rsid w:val="00736F75"/>
    <w:rsid w:val="00737D9E"/>
    <w:rsid w:val="007943C0"/>
    <w:rsid w:val="00867DCD"/>
    <w:rsid w:val="008F6DE5"/>
    <w:rsid w:val="00994EC8"/>
    <w:rsid w:val="009B362A"/>
    <w:rsid w:val="00AC395C"/>
    <w:rsid w:val="00AC39F9"/>
    <w:rsid w:val="00B1510A"/>
    <w:rsid w:val="00B413BC"/>
    <w:rsid w:val="00BD5275"/>
    <w:rsid w:val="00BD63A2"/>
    <w:rsid w:val="00BF4901"/>
    <w:rsid w:val="00C4613B"/>
    <w:rsid w:val="00D44C51"/>
    <w:rsid w:val="00D51CD6"/>
    <w:rsid w:val="00D538D6"/>
    <w:rsid w:val="00D7324D"/>
    <w:rsid w:val="00DA2F7A"/>
    <w:rsid w:val="00DF6FEA"/>
    <w:rsid w:val="00E10152"/>
    <w:rsid w:val="00E60853"/>
    <w:rsid w:val="00E71E66"/>
    <w:rsid w:val="00E80E2A"/>
    <w:rsid w:val="00E90EB0"/>
    <w:rsid w:val="00E927B4"/>
    <w:rsid w:val="00EC4339"/>
    <w:rsid w:val="00EE551C"/>
    <w:rsid w:val="00FD3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EB0"/>
  </w:style>
  <w:style w:type="paragraph" w:styleId="Titre1">
    <w:name w:val="heading 1"/>
    <w:basedOn w:val="Normal"/>
    <w:link w:val="Titre1Car"/>
    <w:uiPriority w:val="9"/>
    <w:qFormat/>
    <w:rsid w:val="00E90EB0"/>
    <w:pPr>
      <w:widowControl w:val="0"/>
      <w:autoSpaceDE w:val="0"/>
      <w:autoSpaceDN w:val="0"/>
      <w:spacing w:before="35" w:after="0" w:line="240" w:lineRule="auto"/>
      <w:ind w:left="1022" w:hanging="361"/>
      <w:outlineLvl w:val="0"/>
    </w:pPr>
    <w:rPr>
      <w:rFonts w:ascii="Calibri" w:eastAsia="Calibri" w:hAnsi="Calibri" w:cs="Calibri"/>
      <w:b/>
      <w:bCs/>
      <w:sz w:val="26"/>
      <w:szCs w:val="26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90EB0"/>
    <w:rPr>
      <w:rFonts w:ascii="Calibri" w:eastAsia="Calibri" w:hAnsi="Calibri" w:cs="Calibri"/>
      <w:b/>
      <w:bCs/>
      <w:sz w:val="26"/>
      <w:szCs w:val="26"/>
      <w:u w:val="single" w:color="000000"/>
    </w:rPr>
  </w:style>
  <w:style w:type="paragraph" w:styleId="En-tte">
    <w:name w:val="header"/>
    <w:basedOn w:val="Normal"/>
    <w:link w:val="En-tteCar"/>
    <w:uiPriority w:val="99"/>
    <w:unhideWhenUsed/>
    <w:rsid w:val="00E90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0EB0"/>
  </w:style>
  <w:style w:type="table" w:styleId="Grilledutableau">
    <w:name w:val="Table Grid"/>
    <w:basedOn w:val="TableauNormal"/>
    <w:uiPriority w:val="59"/>
    <w:rsid w:val="00E90E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semiHidden/>
    <w:unhideWhenUsed/>
    <w:rsid w:val="00E60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60853"/>
  </w:style>
  <w:style w:type="paragraph" w:styleId="NormalWeb">
    <w:name w:val="Normal (Web)"/>
    <w:basedOn w:val="Normal"/>
    <w:uiPriority w:val="99"/>
    <w:unhideWhenUsed/>
    <w:rsid w:val="009B3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2477F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3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38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7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departement</cp:lastModifiedBy>
  <cp:revision>2</cp:revision>
  <dcterms:created xsi:type="dcterms:W3CDTF">2023-01-23T10:20:00Z</dcterms:created>
  <dcterms:modified xsi:type="dcterms:W3CDTF">2023-01-23T10:20:00Z</dcterms:modified>
</cp:coreProperties>
</file>