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62441D" w:rsidRPr="00255159" w:rsidRDefault="0062441D" w:rsidP="007B1122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>الجمهورية الجزائرية الديمقراطية الشعبية</w:t>
      </w:r>
    </w:p>
    <w:p w:rsidR="0062441D" w:rsidRPr="00255159" w:rsidRDefault="0062441D" w:rsidP="007B1122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255159">
        <w:rPr>
          <w:rFonts w:ascii="Sakkal Majalla" w:hAnsi="Sakkal Majalla" w:cs="Sakkal Majalla"/>
          <w:sz w:val="28"/>
          <w:szCs w:val="28"/>
          <w:lang w:bidi="ar-DZ"/>
        </w:rPr>
        <w:t>République Algérienne Démocratique et Populaire</w:t>
      </w:r>
    </w:p>
    <w:p w:rsidR="0062441D" w:rsidRPr="00255159" w:rsidRDefault="0062441D" w:rsidP="007B1122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>وزارة</w:t>
      </w:r>
      <w:proofErr w:type="gramEnd"/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التعليم العالي والبحث العلمي</w:t>
      </w:r>
    </w:p>
    <w:p w:rsidR="0062441D" w:rsidRPr="00255159" w:rsidRDefault="0062441D" w:rsidP="007B1122">
      <w:pPr>
        <w:pBdr>
          <w:bottom w:val="single" w:sz="4" w:space="2" w:color="auto"/>
          <w:between w:val="single" w:sz="4" w:space="1" w:color="auto"/>
        </w:pBdr>
        <w:bidi/>
        <w:spacing w:after="0" w:line="240" w:lineRule="auto"/>
        <w:contextualSpacing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255159">
        <w:rPr>
          <w:rFonts w:ascii="Sakkal Majalla" w:hAnsi="Sakkal Majalla" w:cs="Sakkal Majalla"/>
          <w:sz w:val="28"/>
          <w:szCs w:val="28"/>
          <w:lang w:bidi="ar-DZ"/>
        </w:rPr>
        <w:t>Ministère de l’Enseignement Supérieur et de la Recherche Scientifique</w:t>
      </w:r>
    </w:p>
    <w:p w:rsidR="0062441D" w:rsidRPr="00255159" w:rsidRDefault="0062441D" w:rsidP="007B1122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55159">
        <w:rPr>
          <w:rFonts w:ascii="Sakkal Majalla" w:hAnsi="Sakkal Majalla" w:cs="Sakkal Majalla"/>
          <w:noProof/>
          <w:sz w:val="28"/>
          <w:szCs w:val="28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57150</wp:posOffset>
            </wp:positionV>
            <wp:extent cx="1047750" cy="1066800"/>
            <wp:effectExtent l="19050" t="0" r="0" b="0"/>
            <wp:wrapNone/>
            <wp:docPr id="4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179" cy="107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D54" w:rsidRDefault="0062441D" w:rsidP="007B1122">
      <w:pPr>
        <w:bidi/>
        <w:spacing w:after="0" w:line="240" w:lineRule="auto"/>
        <w:ind w:right="-284"/>
        <w:contextualSpacing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جامعة مصطفى </w:t>
      </w:r>
      <w:proofErr w:type="spellStart"/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>اسطمبولي</w:t>
      </w:r>
      <w:proofErr w:type="spellEnd"/>
      <w:r w:rsidRPr="0025515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بمعسكر</w:t>
      </w:r>
    </w:p>
    <w:p w:rsidR="0062441D" w:rsidRPr="00255159" w:rsidRDefault="00516D54" w:rsidP="00516D54">
      <w:pPr>
        <w:bidi/>
        <w:spacing w:after="0" w:line="240" w:lineRule="auto"/>
        <w:ind w:right="-284"/>
        <w:contextualSpacing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كليّة الآداب واللغات</w:t>
      </w:r>
      <w:r w:rsidR="0062441D" w:rsidRPr="00255159">
        <w:rPr>
          <w:rFonts w:ascii="Sakkal Majalla" w:hAnsi="Sakkal Majalla" w:cs="Sakkal Majalla"/>
          <w:sz w:val="28"/>
          <w:szCs w:val="28"/>
          <w:lang w:bidi="ar-DZ"/>
        </w:rPr>
        <w:tab/>
      </w:r>
      <w:r w:rsidR="0062441D" w:rsidRPr="00255159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62441D" w:rsidRPr="00255159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62441D" w:rsidRPr="00255159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62441D" w:rsidRPr="00255159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="0062441D" w:rsidRPr="00255159">
        <w:rPr>
          <w:rFonts w:ascii="Sakkal Majalla" w:hAnsi="Sakkal Majalla" w:cs="Sakkal Majalla"/>
          <w:sz w:val="28"/>
          <w:szCs w:val="28"/>
          <w:lang w:bidi="ar-DZ"/>
        </w:rPr>
        <w:t xml:space="preserve">Université Mustapha STANBOULI de Mascara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</w:p>
    <w:p w:rsidR="0062441D" w:rsidRPr="00255159" w:rsidRDefault="003D6684" w:rsidP="007B1122">
      <w:pPr>
        <w:bidi/>
        <w:spacing w:after="0"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55159">
        <w:rPr>
          <w:rFonts w:ascii="Sakkal Majalla" w:hAnsi="Sakkal Majalla" w:cs="Sakkal Majalla"/>
          <w:noProof/>
          <w:sz w:val="28"/>
          <w:szCs w:val="28"/>
          <w:rtl/>
          <w:lang w:bidi="ar-D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392.5pt;margin-top:5.4pt;width:56.4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"/>
        </w:pict>
      </w:r>
      <w:r w:rsidRPr="00255159">
        <w:rPr>
          <w:rFonts w:ascii="Sakkal Majalla" w:hAnsi="Sakkal Majalla" w:cs="Sakkal Majalla"/>
          <w:noProof/>
          <w:sz w:val="28"/>
          <w:szCs w:val="28"/>
          <w:rtl/>
          <w:lang w:bidi="ar-DZ"/>
        </w:rPr>
        <w:pict>
          <v:shape id="AutoShape 6" o:spid="_x0000_s1027" type="#_x0000_t32" style="position:absolute;left:0;text-align:left;margin-left:67.9pt;margin-top:5.4pt;width:68.7pt;height:.45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"/>
        </w:pict>
      </w:r>
    </w:p>
    <w:p w:rsidR="0062441D" w:rsidRPr="00255159" w:rsidRDefault="007B1122" w:rsidP="007B1122">
      <w:pPr>
        <w:bidi/>
        <w:spacing w:after="0" w:line="240" w:lineRule="auto"/>
        <w:contextualSpacing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255159">
        <w:rPr>
          <w:rFonts w:ascii="Sakkal Majalla" w:hAnsi="Sakkal Majalla" w:cs="Sakkal Majalla"/>
          <w:sz w:val="28"/>
          <w:szCs w:val="28"/>
          <w:rtl/>
          <w:lang w:val="en-US"/>
        </w:rPr>
        <w:t xml:space="preserve">قسم اللغة والأدب العربي: </w:t>
      </w:r>
    </w:p>
    <w:p w:rsidR="007B1122" w:rsidRPr="00255159" w:rsidRDefault="007B1122" w:rsidP="007B1122">
      <w:pPr>
        <w:bidi/>
        <w:spacing w:after="0" w:line="240" w:lineRule="auto"/>
        <w:contextualSpacing/>
        <w:rPr>
          <w:rFonts w:ascii="Sakkal Majalla" w:hAnsi="Sakkal Majalla" w:cs="Sakkal Majalla"/>
          <w:sz w:val="28"/>
          <w:szCs w:val="28"/>
          <w:rtl/>
          <w:lang w:val="en-US"/>
        </w:rPr>
      </w:pPr>
    </w:p>
    <w:p w:rsidR="007B1122" w:rsidRPr="00255159" w:rsidRDefault="00541B65" w:rsidP="007B1122">
      <w:pPr>
        <w:tabs>
          <w:tab w:val="right" w:pos="7512"/>
        </w:tabs>
        <w:bidi/>
        <w:spacing w:before="43" w:after="0" w:line="240" w:lineRule="auto"/>
        <w:ind w:left="1234" w:right="1276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</w:pPr>
      <w:proofErr w:type="spellStart"/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DZ"/>
        </w:rPr>
        <w:t>ال</w:t>
      </w:r>
      <w:proofErr w:type="spellEnd"/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 xml:space="preserve">ملتقى الوطني الأول  حول : </w:t>
      </w:r>
    </w:p>
    <w:p w:rsidR="00541B65" w:rsidRPr="00255159" w:rsidRDefault="00541B65" w:rsidP="007B1122">
      <w:pPr>
        <w:tabs>
          <w:tab w:val="right" w:pos="7512"/>
        </w:tabs>
        <w:bidi/>
        <w:spacing w:before="43" w:after="0" w:line="240" w:lineRule="auto"/>
        <w:ind w:left="1234" w:right="1276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</w:pPr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 xml:space="preserve">جودة التعليم العالي وتطبيقاته في الجزائر </w:t>
      </w:r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lang w:bidi="ar-MA"/>
        </w:rPr>
        <w:t xml:space="preserve"> </w:t>
      </w:r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>في ظل</w:t>
      </w:r>
      <w:r w:rsidR="007B1122"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>ِّ</w:t>
      </w:r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 xml:space="preserve"> الس</w:t>
      </w:r>
      <w:r w:rsidR="007B1122"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>ِّ</w:t>
      </w:r>
      <w:r w:rsidRPr="00255159"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MA"/>
        </w:rPr>
        <w:t>ياسة اللغوية الجديدة</w:t>
      </w:r>
    </w:p>
    <w:p w:rsidR="007B1122" w:rsidRPr="00255159" w:rsidRDefault="007B1122" w:rsidP="007B1122">
      <w:pPr>
        <w:tabs>
          <w:tab w:val="right" w:pos="7512"/>
        </w:tabs>
        <w:bidi/>
        <w:spacing w:before="43" w:after="0" w:line="240" w:lineRule="auto"/>
        <w:ind w:left="1234" w:right="1276"/>
        <w:jc w:val="center"/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MA"/>
        </w:rPr>
      </w:pPr>
    </w:p>
    <w:p w:rsidR="00541B65" w:rsidRPr="00255159" w:rsidRDefault="00541B65" w:rsidP="007B1122">
      <w:pPr>
        <w:tabs>
          <w:tab w:val="right" w:pos="7512"/>
        </w:tabs>
        <w:bidi/>
        <w:spacing w:before="43" w:after="0" w:line="240" w:lineRule="auto"/>
        <w:ind w:left="1234" w:right="1276"/>
        <w:jc w:val="center"/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MA"/>
        </w:rPr>
      </w:pPr>
      <w:proofErr w:type="gramStart"/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MA"/>
        </w:rPr>
        <w:t>يوم :</w:t>
      </w:r>
      <w:proofErr w:type="gramEnd"/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MA"/>
        </w:rPr>
        <w:t xml:space="preserve"> 04/10/2023</w:t>
      </w:r>
    </w:p>
    <w:p w:rsidR="007B1122" w:rsidRDefault="00541B65" w:rsidP="007B1122">
      <w:pPr>
        <w:bidi/>
        <w:spacing w:line="240" w:lineRule="auto"/>
        <w:jc w:val="center"/>
        <w:rPr>
          <w:rFonts w:ascii="Sakkal Majalla" w:hAnsi="Sakkal Majalla" w:cs="Sakkal Majalla" w:hint="cs"/>
          <w:b/>
          <w:bCs/>
          <w:color w:val="215868" w:themeColor="accent5" w:themeShade="80"/>
          <w:sz w:val="28"/>
          <w:szCs w:val="28"/>
          <w:rtl/>
          <w:lang w:bidi="ar-DZ"/>
        </w:rPr>
      </w:pPr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>حضوري</w:t>
      </w:r>
      <w:r w:rsidR="007B1122"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>ّا</w:t>
      </w:r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 xml:space="preserve"> وبتقنية </w:t>
      </w:r>
      <w:proofErr w:type="spellStart"/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>الت</w:t>
      </w:r>
      <w:r w:rsidR="00834F94"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>ّ</w:t>
      </w:r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>حاضر</w:t>
      </w:r>
      <w:proofErr w:type="spellEnd"/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  <w:t xml:space="preserve"> المرئي عن بعد</w:t>
      </w:r>
      <w:r w:rsidR="00834F94"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lang w:bidi="ar-DZ"/>
        </w:rPr>
        <w:t>G</w:t>
      </w:r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lang w:bidi="ar-DZ"/>
        </w:rPr>
        <w:t xml:space="preserve">oogle </w:t>
      </w:r>
      <w:proofErr w:type="spellStart"/>
      <w:r w:rsidRPr="00255159"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lang w:bidi="ar-DZ"/>
        </w:rPr>
        <w:t>Meet</w:t>
      </w:r>
      <w:proofErr w:type="spellEnd"/>
    </w:p>
    <w:p w:rsidR="00516D54" w:rsidRPr="00255159" w:rsidRDefault="00516D54" w:rsidP="00516D54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215868" w:themeColor="accent5" w:themeShade="8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215868" w:themeColor="accent5" w:themeShade="80"/>
          <w:sz w:val="28"/>
          <w:szCs w:val="28"/>
          <w:rtl/>
          <w:lang w:bidi="ar-DZ"/>
        </w:rPr>
        <w:t>بالمكتبة المركزيّة للجامعة</w:t>
      </w:r>
    </w:p>
    <w:tbl>
      <w:tblPr>
        <w:bidiVisual/>
        <w:tblW w:w="11271" w:type="dxa"/>
        <w:jc w:val="center"/>
        <w:tblInd w:w="-353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5897"/>
        <w:gridCol w:w="2526"/>
        <w:gridCol w:w="2848"/>
      </w:tblGrid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834F94" w:rsidRPr="00255159" w:rsidRDefault="00834F94" w:rsidP="007B1122">
            <w:pPr>
              <w:shd w:val="clear" w:color="auto" w:fill="92D050"/>
              <w:tabs>
                <w:tab w:val="left" w:pos="1176"/>
                <w:tab w:val="center" w:pos="4998"/>
              </w:tabs>
              <w:bidi/>
              <w:spacing w:line="240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color w:val="002E8A"/>
                <w:sz w:val="28"/>
                <w:szCs w:val="28"/>
                <w:rtl/>
                <w:lang w:bidi="ar-DZ"/>
              </w:rPr>
              <w:tab/>
            </w:r>
            <w:r w:rsidRPr="00255159">
              <w:rPr>
                <w:rFonts w:ascii="Sakkal Majalla" w:hAnsi="Sakkal Majalla" w:cs="Sakkal Majalla"/>
                <w:color w:val="002E8A"/>
                <w:sz w:val="28"/>
                <w:szCs w:val="28"/>
                <w:rtl/>
                <w:lang w:bidi="ar-DZ"/>
              </w:rPr>
              <w:tab/>
            </w:r>
            <w:r w:rsidRPr="00255159">
              <w:rPr>
                <w:rFonts w:ascii="Sakkal Majalla" w:hAnsi="Sakkal Majalla" w:cs="Sakkal Majalla"/>
                <w:b/>
                <w:bCs/>
                <w:color w:val="C00000"/>
                <w:sz w:val="52"/>
                <w:szCs w:val="52"/>
                <w:rtl/>
                <w:lang w:bidi="ar-DZ"/>
              </w:rPr>
              <w:t>برنامج الملتقى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834F94" w:rsidRPr="00255159" w:rsidRDefault="00834F94" w:rsidP="007B1122">
            <w:pPr>
              <w:shd w:val="clear" w:color="auto" w:fill="92D050"/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FFFF"/>
          </w:tcPr>
          <w:p w:rsidR="00834F94" w:rsidRPr="00255159" w:rsidRDefault="00834F94" w:rsidP="007B1122">
            <w:pPr>
              <w:shd w:val="clear" w:color="auto" w:fill="FFFFFF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09:00- 09:05: آيات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بيّنات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الذكر الحكيم + النشيد الوطني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D6E3BC"/>
          </w:tcPr>
          <w:p w:rsidR="00834F94" w:rsidRPr="00255159" w:rsidRDefault="00834F94" w:rsidP="007B1122">
            <w:pPr>
              <w:shd w:val="clear" w:color="auto" w:fill="D6E3BC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09:05- 90:10: كلمة رئـــــــيس المـلــــــــــــــــــتقى أ.د.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بوزيدي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FFFF"/>
          </w:tcPr>
          <w:p w:rsidR="00834F94" w:rsidRPr="00255159" w:rsidRDefault="00834F94" w:rsidP="007B1122">
            <w:pPr>
              <w:shd w:val="clear" w:color="auto" w:fill="FFFFFF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09:10- 09:20: كـــــــــلمة عـــــــميـــد الكــــــــلــية أ د حبيب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بوزوادة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D6E3BC"/>
          </w:tcPr>
          <w:p w:rsidR="00834F94" w:rsidRPr="00255159" w:rsidRDefault="00834F94" w:rsidP="007B1122">
            <w:pPr>
              <w:shd w:val="clear" w:color="auto" w:fill="D6E3BC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09:20- 09:30 كلمة مديــر الجامعة أ.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بوعادي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عابد 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FFFF"/>
          </w:tcPr>
          <w:p w:rsidR="00834F94" w:rsidRPr="00255159" w:rsidRDefault="00834F94" w:rsidP="007B1122">
            <w:pPr>
              <w:shd w:val="clear" w:color="auto" w:fill="FFFFFF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C000"/>
          </w:tcPr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9:30-9:45 </w:t>
            </w: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استراحة</w:t>
            </w:r>
            <w:proofErr w:type="gramEnd"/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255159" w:rsidRDefault="00834F94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الجلسة</w:t>
            </w:r>
            <w:proofErr w:type="gram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551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الأولى </w:t>
            </w:r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9:45-10:30</w:t>
            </w:r>
          </w:p>
          <w:p w:rsidR="00834F94" w:rsidRPr="00255159" w:rsidRDefault="00255159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الجلسة: </w:t>
            </w:r>
            <w:r w:rsidR="007B1122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E0492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34F94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 </w:t>
            </w:r>
            <w:proofErr w:type="spellStart"/>
            <w:r w:rsidR="00834F94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حراق</w:t>
            </w:r>
            <w:proofErr w:type="spellEnd"/>
            <w:r w:rsidR="00834F94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بن بريك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التدر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ﯾﺲ في قطاع التعليم العالي بين لغة اﻷم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والغات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اﻷ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جنبية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وانعكاﺴاته على المتعلم، </w:t>
            </w:r>
          </w:p>
        </w:tc>
        <w:tc>
          <w:tcPr>
            <w:tcW w:w="2526" w:type="dxa"/>
            <w:tcBorders>
              <w:bottom w:val="single" w:sz="12" w:space="0" w:color="00B050"/>
            </w:tcBorders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د. </w:t>
            </w: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موهوب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ﺃحمد</w:t>
            </w:r>
          </w:p>
        </w:tc>
        <w:tc>
          <w:tcPr>
            <w:tcW w:w="2848" w:type="dxa"/>
            <w:tcBorders>
              <w:bottom w:val="single" w:sz="12" w:space="0" w:color="00B050"/>
            </w:tcBorders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 الصديق بن يحيى –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جيجل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</w:p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834F94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 xml:space="preserve">دور التّعريب في تحقيق جودة التعليم العالي في الجامعة الجزائريّة، 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834F94" w:rsidP="007B1122">
            <w:pPr>
              <w:bidi/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د.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الونّاس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نصيرة، </w:t>
            </w:r>
          </w:p>
        </w:tc>
        <w:tc>
          <w:tcPr>
            <w:tcW w:w="2848" w:type="dxa"/>
            <w:shd w:val="clear" w:color="auto" w:fill="D6E3BC"/>
          </w:tcPr>
          <w:p w:rsidR="00834F94" w:rsidRPr="00255159" w:rsidRDefault="00834F94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امحمّد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بوقرّة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بومرداس</w:t>
            </w:r>
            <w:proofErr w:type="spellEnd"/>
          </w:p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834F94" w:rsidP="007B112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توجه الجامعة  الجزائرية إلى اعتماد اللغة (الانجليزية ) كآلية لتطوير جودة التعليم العالي  من خلال مركز التعليم المكثف للغات- د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ايططاحين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جامعة البليدة -2-أنموذجا</w:t>
            </w:r>
          </w:p>
          <w:p w:rsidR="00834F94" w:rsidRPr="00255159" w:rsidRDefault="00834F94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26" w:type="dxa"/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د.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ايططاحين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غانية</w:t>
            </w:r>
          </w:p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48" w:type="dxa"/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البليدة 2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834F94" w:rsidP="007B1122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color w:val="1D2228"/>
                <w:sz w:val="28"/>
                <w:szCs w:val="28"/>
                <w:rtl/>
              </w:rPr>
              <w:t xml:space="preserve">لغة التدريس ودورها في تحقيق جودة التعليم العالي، 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834F94" w:rsidP="007B1122">
            <w:pPr>
              <w:shd w:val="clear" w:color="auto" w:fill="FFFFFF"/>
              <w:bidi/>
              <w:spacing w:after="0" w:line="240" w:lineRule="auto"/>
              <w:rPr>
                <w:rFonts w:ascii="Sakkal Majalla" w:hAnsi="Sakkal Majalla" w:cs="Sakkal Majalla"/>
                <w:color w:val="1D2228"/>
                <w:sz w:val="28"/>
                <w:szCs w:val="28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د.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سي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صابر نوال، </w:t>
            </w:r>
          </w:p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848" w:type="dxa"/>
            <w:shd w:val="clear" w:color="auto" w:fill="D6E3BC"/>
          </w:tcPr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معسكر</w:t>
            </w:r>
          </w:p>
        </w:tc>
      </w:tr>
      <w:tr w:rsidR="00834F94" w:rsidRPr="00255159" w:rsidTr="00255159">
        <w:trPr>
          <w:trHeight w:val="1075"/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</w:rPr>
              <w:t>DIGITAQ et les Défis de l'Enseignement Supérieur en Algérie : L'Assurance Qualité au Cœur de l'Édifice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 </w:t>
            </w:r>
          </w:p>
        </w:tc>
        <w:tc>
          <w:tcPr>
            <w:tcW w:w="2526" w:type="dxa"/>
            <w:shd w:val="clear" w:color="auto" w:fill="FFFFFF"/>
          </w:tcPr>
          <w:p w:rsidR="00834F94" w:rsidRPr="00255159" w:rsidRDefault="00834F94" w:rsidP="007B1122">
            <w:pPr>
              <w:pStyle w:val="Paragraphedeliste"/>
              <w:numPr>
                <w:ilvl w:val="0"/>
                <w:numId w:val="2"/>
              </w:numPr>
              <w:tabs>
                <w:tab w:val="left" w:pos="2340"/>
              </w:tabs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lang w:val="fr-FR"/>
              </w:rPr>
              <w:t>l'Édifice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 </w:t>
            </w: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lang w:val="fr-FR" w:eastAsia="fr-FR"/>
              </w:rPr>
              <w:t>Lynda KAZI-TANI</w:t>
            </w:r>
            <w:r w:rsidRPr="00255159">
              <w:rPr>
                <w:rFonts w:ascii="Sakkal Majalla" w:hAnsi="Sakkal Majalla" w:cs="Sakkal Majalla"/>
                <w:sz w:val="28"/>
                <w:szCs w:val="28"/>
                <w:lang w:val="fr-FR"/>
              </w:rPr>
              <w:t xml:space="preserve"> </w:t>
            </w:r>
          </w:p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48" w:type="dxa"/>
            <w:shd w:val="clear" w:color="auto" w:fill="FFFFFF"/>
          </w:tcPr>
          <w:p w:rsidR="00834F94" w:rsidRPr="00255159" w:rsidRDefault="00834F94" w:rsidP="007B112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  <w:t>Université de Mascara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255159" w:rsidRDefault="00834F94" w:rsidP="00255159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الجلسة الثانية</w:t>
            </w:r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10:30 – 11:20</w:t>
            </w:r>
          </w:p>
          <w:p w:rsidR="00A55650" w:rsidRPr="00255159" w:rsidRDefault="00A55650" w:rsidP="00255159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رئيس الجلسة: د </w:t>
            </w:r>
            <w:proofErr w:type="spell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بعباع</w:t>
            </w:r>
            <w:proofErr w:type="spell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عثمان </w:t>
            </w:r>
          </w:p>
          <w:p w:rsidR="00834F94" w:rsidRPr="00255159" w:rsidRDefault="00834F94" w:rsidP="007B1122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A55650" w:rsidRPr="00255159" w:rsidRDefault="00A55650" w:rsidP="007B1122">
            <w:pPr>
              <w:shd w:val="clear" w:color="auto" w:fill="FFFFFF"/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 xml:space="preserve">دور البرامج الالكترونية في تحسين جودة التعليم </w:t>
            </w:r>
            <w:proofErr w:type="gram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الجامعي ،</w:t>
            </w:r>
            <w:proofErr w:type="gramEnd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برنام</w:t>
            </w:r>
            <w:proofErr w:type="spellEnd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 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lang w:bidi="ar-DZ"/>
              </w:rPr>
              <w:t xml:space="preserve"> Vue 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و 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lang w:bidi="ar-DZ"/>
              </w:rPr>
              <w:t xml:space="preserve">Opale 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نموذجا</w:t>
            </w:r>
          </w:p>
          <w:p w:rsidR="00834F94" w:rsidRPr="00255159" w:rsidRDefault="00834F94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26" w:type="dxa"/>
            <w:shd w:val="clear" w:color="auto" w:fill="FFFFFF"/>
          </w:tcPr>
          <w:p w:rsidR="00834F94" w:rsidRPr="00255159" w:rsidRDefault="00A55650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 xml:space="preserve">د ابري </w:t>
            </w:r>
            <w:proofErr w:type="spell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امينة</w:t>
            </w:r>
            <w:proofErr w:type="spellEnd"/>
          </w:p>
        </w:tc>
        <w:tc>
          <w:tcPr>
            <w:tcW w:w="2848" w:type="dxa"/>
            <w:shd w:val="clear" w:color="auto" w:fill="FFFFFF"/>
          </w:tcPr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A55650"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معسكر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A55650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آليات التكوين الرقمي للطالب الجامعي في ظل رهان جودة التعليم العالي الافتراضي". 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A55650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ط د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زعموش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سهيلة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،</w:t>
            </w:r>
          </w:p>
        </w:tc>
        <w:tc>
          <w:tcPr>
            <w:tcW w:w="2848" w:type="dxa"/>
            <w:shd w:val="clear" w:color="auto" w:fill="D6E3BC"/>
          </w:tcPr>
          <w:p w:rsidR="00834F94" w:rsidRPr="00255159" w:rsidRDefault="00A55650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جامعة:محمد الصديق بن يحيى-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تاسوست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جيجل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 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A55650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جودة التّعليم العالي في تفعيل أنظمة التّعليم الإلكتروني، </w:t>
            </w:r>
          </w:p>
        </w:tc>
        <w:tc>
          <w:tcPr>
            <w:tcW w:w="2526" w:type="dxa"/>
            <w:shd w:val="clear" w:color="auto" w:fill="FFFFFF"/>
          </w:tcPr>
          <w:p w:rsidR="00A55650" w:rsidRPr="00255159" w:rsidRDefault="00A55650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سومية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صرصار</w:t>
            </w:r>
          </w:p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48" w:type="dxa"/>
            <w:shd w:val="clear" w:color="auto" w:fill="FFFFFF"/>
          </w:tcPr>
          <w:p w:rsidR="00A55650" w:rsidRPr="00255159" w:rsidRDefault="00A55650" w:rsidP="007B1122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معسكر</w:t>
            </w:r>
          </w:p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A55650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دور تكوين الإعلام والاتصال </w:t>
            </w:r>
            <w:r w:rsidRPr="0025515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TIC 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العملية التعليمية باستخدام نظام التعليم الالكتروني </w:t>
            </w:r>
            <w:r w:rsidRPr="0025515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E Learning 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وعلاقتها بتحسين الأداء التكويني في برنامج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مودل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Moodle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/ 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A55650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 عبد الحليم محمد </w:t>
            </w:r>
          </w:p>
        </w:tc>
        <w:tc>
          <w:tcPr>
            <w:tcW w:w="2848" w:type="dxa"/>
            <w:shd w:val="clear" w:color="auto" w:fill="D6E3BC"/>
          </w:tcPr>
          <w:p w:rsidR="00A55650" w:rsidRPr="00255159" w:rsidRDefault="00A55650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u w:val="single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 سيدي بلعباس</w:t>
            </w:r>
          </w:p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A55650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أثر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رقمنة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قطاع التعليم العالي على الإنتاج العلمي- الجامعات الجزائرية أنموذجا.</w:t>
            </w:r>
          </w:p>
        </w:tc>
        <w:tc>
          <w:tcPr>
            <w:tcW w:w="2526" w:type="dxa"/>
            <w:shd w:val="clear" w:color="auto" w:fill="FFFFFF"/>
          </w:tcPr>
          <w:p w:rsidR="00834F94" w:rsidRPr="00255159" w:rsidRDefault="00A55650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أنيسة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عقابة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</w:tcPr>
          <w:p w:rsidR="00834F94" w:rsidRPr="00255159" w:rsidRDefault="00A55650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    جامعة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تيارت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C000"/>
          </w:tcPr>
          <w:p w:rsidR="00834F94" w:rsidRPr="00255159" w:rsidRDefault="00834F94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5E0492" w:rsidRDefault="00834F94" w:rsidP="00255159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الجلسة</w:t>
            </w:r>
            <w:proofErr w:type="gram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الثالثة</w:t>
            </w:r>
            <w:r w:rsidR="002551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11:20-12:00</w:t>
            </w:r>
          </w:p>
          <w:p w:rsidR="00255159" w:rsidRPr="00255159" w:rsidRDefault="00255159" w:rsidP="00255159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الجلسة: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غشام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بومعزة</w:t>
            </w:r>
            <w:proofErr w:type="spellEnd"/>
          </w:p>
          <w:p w:rsidR="00F30023" w:rsidRPr="00255159" w:rsidRDefault="00F30023" w:rsidP="007B1122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دور تكنولوجيا الإعلام والاتصال في تحقيق نظام الجودة وتحدياته في الجامعة الجزائرية</w:t>
            </w:r>
          </w:p>
        </w:tc>
        <w:tc>
          <w:tcPr>
            <w:tcW w:w="2526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د حمر العين زهور</w:t>
            </w:r>
          </w:p>
        </w:tc>
        <w:tc>
          <w:tcPr>
            <w:tcW w:w="2848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تيارت</w:t>
            </w:r>
            <w:proofErr w:type="spellEnd"/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5E0492" w:rsidP="007B1122">
            <w:pPr>
              <w:bidi/>
              <w:spacing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الترجمة ودورها في دفع وتطوير البحث العلمي في </w:t>
            </w:r>
            <w:proofErr w:type="gramStart"/>
            <w:r w:rsidRPr="00255159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الميزان ،</w:t>
            </w:r>
            <w:proofErr w:type="gramEnd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5E049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د. محمّد سيف الإسلام </w:t>
            </w:r>
            <w:proofErr w:type="spell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بــــوفـــلاقـــــــة</w:t>
            </w:r>
            <w:proofErr w:type="spellEnd"/>
          </w:p>
        </w:tc>
        <w:tc>
          <w:tcPr>
            <w:tcW w:w="2848" w:type="dxa"/>
            <w:shd w:val="clear" w:color="auto" w:fill="D6E3BC"/>
          </w:tcPr>
          <w:p w:rsidR="00834F94" w:rsidRPr="00255159" w:rsidRDefault="005E049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جامعة </w:t>
            </w:r>
            <w:proofErr w:type="spell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عنّابة</w:t>
            </w:r>
            <w:proofErr w:type="spellEnd"/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lastRenderedPageBreak/>
              <w:t>التدريس وتفعيل دور الطالب في العملية التعليمية</w:t>
            </w:r>
          </w:p>
        </w:tc>
        <w:tc>
          <w:tcPr>
            <w:tcW w:w="2526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 </w:t>
            </w: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جليد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احمد</w:t>
            </w:r>
          </w:p>
        </w:tc>
        <w:tc>
          <w:tcPr>
            <w:tcW w:w="2848" w:type="dxa"/>
            <w:shd w:val="clear" w:color="auto" w:fill="FFFFFF"/>
          </w:tcPr>
          <w:p w:rsidR="00834F94" w:rsidRPr="00255159" w:rsidRDefault="005E0492" w:rsidP="007B1122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معسكر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5E0492" w:rsidP="007B1122">
            <w:pPr>
              <w:bidi/>
              <w:spacing w:before="120" w:after="12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معايير تقويم الجودة الشّاملة في التّعليم العالي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5E0492" w:rsidP="007B112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 د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براهيم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بقة، تحت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اشراف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أد وهيبة وهيب</w:t>
            </w:r>
          </w:p>
        </w:tc>
        <w:tc>
          <w:tcPr>
            <w:tcW w:w="2848" w:type="dxa"/>
            <w:shd w:val="clear" w:color="auto" w:fill="D6E3BC"/>
          </w:tcPr>
          <w:p w:rsidR="005E0492" w:rsidRPr="00255159" w:rsidRDefault="005E0492" w:rsidP="007B1122">
            <w:pPr>
              <w:bidi/>
              <w:spacing w:before="120" w:after="12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المركز الجامعي مغنية.</w:t>
            </w:r>
          </w:p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834F94" w:rsidRPr="00255159" w:rsidRDefault="00F30023" w:rsidP="007B1122">
            <w:pPr>
              <w:shd w:val="clear" w:color="auto" w:fill="92D050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الجلسة</w:t>
            </w:r>
            <w:proofErr w:type="gram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الرابعة</w:t>
            </w:r>
            <w:r w:rsidR="002551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12:00- 12:40</w:t>
            </w:r>
          </w:p>
          <w:p w:rsidR="00F30023" w:rsidRPr="00255159" w:rsidRDefault="00F30023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رئيس الجلسة: </w:t>
            </w:r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د </w:t>
            </w:r>
            <w:proofErr w:type="gramStart"/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جليد</w:t>
            </w:r>
            <w:proofErr w:type="gramEnd"/>
            <w:r w:rsidR="00255159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احمد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F30023" w:rsidRPr="00255159" w:rsidRDefault="00F30023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7B1122" w:rsidRPr="00255159" w:rsidRDefault="007B1122" w:rsidP="007B1122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جودة التعليم العالي في الجزائر واقع و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افاق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، </w:t>
            </w: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، </w:t>
            </w:r>
          </w:p>
          <w:p w:rsidR="007B1122" w:rsidRPr="00255159" w:rsidRDefault="007B1122" w:rsidP="007B1122">
            <w:pPr>
              <w:bidi/>
              <w:spacing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526" w:type="dxa"/>
            <w:shd w:val="clear" w:color="auto" w:fill="FFFFFF"/>
          </w:tcPr>
          <w:p w:rsidR="007B1122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د </w:t>
            </w:r>
            <w:proofErr w:type="spell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صدار</w:t>
            </w:r>
            <w:proofErr w:type="spellEnd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لحسن </w:t>
            </w:r>
          </w:p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د قدي </w:t>
            </w:r>
            <w:proofErr w:type="spell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سومية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</w:tcPr>
          <w:p w:rsidR="00834F94" w:rsidRPr="00255159" w:rsidRDefault="007B1122" w:rsidP="007B1122">
            <w:pPr>
              <w:bidi/>
              <w:spacing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proofErr w:type="gram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جامعة</w:t>
            </w:r>
            <w:proofErr w:type="gramEnd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معسكر</w:t>
            </w:r>
          </w:p>
          <w:p w:rsidR="007B1122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جامعة </w:t>
            </w:r>
            <w:proofErr w:type="spellStart"/>
            <w:r w:rsidRPr="0025515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مستغانم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7B1122" w:rsidP="007B1122">
            <w:pPr>
              <w:bidi/>
              <w:spacing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أسس بناء الجودة في إدارة التعليم العالي. </w:t>
            </w:r>
          </w:p>
        </w:tc>
        <w:tc>
          <w:tcPr>
            <w:tcW w:w="2526" w:type="dxa"/>
            <w:shd w:val="clear" w:color="auto" w:fill="D6E3BC"/>
          </w:tcPr>
          <w:p w:rsidR="007B1122" w:rsidRPr="00255159" w:rsidRDefault="007B1122" w:rsidP="007B1122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مرزقاني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فتيحة</w:t>
            </w:r>
            <w:proofErr w:type="spellEnd"/>
          </w:p>
          <w:p w:rsidR="00834F94" w:rsidRPr="00255159" w:rsidRDefault="007B1122" w:rsidP="007B1122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سماحي رفيقة</w:t>
            </w:r>
          </w:p>
        </w:tc>
        <w:tc>
          <w:tcPr>
            <w:tcW w:w="2848" w:type="dxa"/>
            <w:shd w:val="clear" w:color="auto" w:fill="D6E3BC"/>
          </w:tcPr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طاهري محمد بشار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FFFFFF"/>
          </w:tcPr>
          <w:p w:rsidR="007B1122" w:rsidRPr="00255159" w:rsidRDefault="007B1122" w:rsidP="007B1122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استراتيجية</w:t>
            </w:r>
            <w:proofErr w:type="spellEnd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 </w:t>
            </w:r>
            <w:proofErr w:type="spell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>اسثمار</w:t>
            </w:r>
            <w:proofErr w:type="spellEnd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 xml:space="preserve">  تكنولوجيا المعلومات والاتصال في تحقيق جودة  قطاع  التعليم العالي بالجزائر (الواقع والرهان)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، </w:t>
            </w:r>
          </w:p>
          <w:p w:rsidR="00834F94" w:rsidRPr="00255159" w:rsidRDefault="00834F94" w:rsidP="007B1122">
            <w:pPr>
              <w:bidi/>
              <w:spacing w:line="240" w:lineRule="auto"/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526" w:type="dxa"/>
            <w:shd w:val="clear" w:color="auto" w:fill="FFFFFF"/>
          </w:tcPr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أ د </w:t>
            </w:r>
            <w:proofErr w:type="spellStart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بوزيدي</w:t>
            </w:r>
            <w:proofErr w:type="spellEnd"/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محمد</w:t>
            </w:r>
            <w:r w:rsidRPr="00255159">
              <w:rPr>
                <w:rStyle w:val="bodytext1"/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</w:tcPr>
          <w:p w:rsidR="00834F94" w:rsidRPr="00255159" w:rsidRDefault="00834F94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معسكر</w:t>
            </w:r>
          </w:p>
        </w:tc>
      </w:tr>
      <w:tr w:rsidR="00834F94" w:rsidRPr="00255159" w:rsidTr="00255159">
        <w:trPr>
          <w:jc w:val="center"/>
        </w:trPr>
        <w:tc>
          <w:tcPr>
            <w:tcW w:w="5897" w:type="dxa"/>
            <w:shd w:val="clear" w:color="auto" w:fill="D6E3BC"/>
          </w:tcPr>
          <w:p w:rsidR="00834F94" w:rsidRPr="00255159" w:rsidRDefault="007B1122" w:rsidP="007B1122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تكنولوجيا الاتصال والإعلام كمقياس لجودة مؤسسات التعليم العالي</w:t>
            </w:r>
          </w:p>
        </w:tc>
        <w:tc>
          <w:tcPr>
            <w:tcW w:w="2526" w:type="dxa"/>
            <w:shd w:val="clear" w:color="auto" w:fill="D6E3BC"/>
          </w:tcPr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 </w:t>
            </w:r>
            <w:proofErr w:type="spell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حراق</w:t>
            </w:r>
            <w:proofErr w:type="spell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بن بريك </w:t>
            </w:r>
          </w:p>
        </w:tc>
        <w:tc>
          <w:tcPr>
            <w:tcW w:w="2848" w:type="dxa"/>
            <w:shd w:val="clear" w:color="auto" w:fill="D6E3BC"/>
          </w:tcPr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5515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معسكر </w:t>
            </w: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92D050"/>
          </w:tcPr>
          <w:p w:rsidR="007B1122" w:rsidRPr="00255159" w:rsidRDefault="007B1122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7B1122" w:rsidRPr="00255159" w:rsidRDefault="007B1122" w:rsidP="00255159">
            <w:pPr>
              <w:shd w:val="clear" w:color="auto" w:fill="92D05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12:40-13:00</w:t>
            </w:r>
          </w:p>
          <w:p w:rsidR="007B1122" w:rsidRPr="00255159" w:rsidRDefault="00255159" w:rsidP="00255159">
            <w:pPr>
              <w:pStyle w:val="Paragraphedeliste"/>
              <w:shd w:val="clear" w:color="auto" w:fill="92D050"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</w:t>
            </w:r>
            <w:proofErr w:type="gramStart"/>
            <w:r w:rsidR="007B1122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قراءة</w:t>
            </w:r>
            <w:proofErr w:type="gramEnd"/>
            <w:r w:rsidR="007B1122"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توصيات الملتقى</w:t>
            </w:r>
          </w:p>
          <w:p w:rsidR="00834F94" w:rsidRPr="00255159" w:rsidRDefault="00834F94" w:rsidP="007B1122">
            <w:pPr>
              <w:pStyle w:val="Paragraphedeliste"/>
              <w:shd w:val="clear" w:color="auto" w:fill="92D050"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834F94" w:rsidRPr="00255159" w:rsidTr="00255159">
        <w:trPr>
          <w:jc w:val="center"/>
        </w:trPr>
        <w:tc>
          <w:tcPr>
            <w:tcW w:w="11271" w:type="dxa"/>
            <w:gridSpan w:val="3"/>
            <w:shd w:val="clear" w:color="auto" w:fill="FFC000"/>
          </w:tcPr>
          <w:p w:rsidR="00834F94" w:rsidRPr="00255159" w:rsidRDefault="007B1122" w:rsidP="007B112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اختتام</w:t>
            </w:r>
            <w:proofErr w:type="gramEnd"/>
            <w:r w:rsidRPr="002551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الملتقى </w:t>
            </w:r>
          </w:p>
        </w:tc>
      </w:tr>
    </w:tbl>
    <w:p w:rsidR="00834F94" w:rsidRPr="00255159" w:rsidRDefault="00834F94" w:rsidP="007B1122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34F94" w:rsidRPr="00255159" w:rsidRDefault="00834F94" w:rsidP="007B1122">
      <w:pPr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834F94" w:rsidRPr="00255159" w:rsidRDefault="00834F94" w:rsidP="007B1122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</w:rPr>
      </w:pPr>
    </w:p>
    <w:sectPr w:rsidR="00834F94" w:rsidRPr="00255159" w:rsidSect="00255159">
      <w:pgSz w:w="11906" w:h="16838"/>
      <w:pgMar w:top="426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0D8"/>
    <w:multiLevelType w:val="hybridMultilevel"/>
    <w:tmpl w:val="DEE6AEAC"/>
    <w:lvl w:ilvl="0" w:tplc="7BCCB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67B8"/>
    <w:multiLevelType w:val="hybridMultilevel"/>
    <w:tmpl w:val="A2E6D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FFB"/>
    <w:multiLevelType w:val="hybridMultilevel"/>
    <w:tmpl w:val="A582173E"/>
    <w:lvl w:ilvl="0" w:tplc="4F386B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84FC1"/>
    <w:multiLevelType w:val="hybridMultilevel"/>
    <w:tmpl w:val="D338B0BA"/>
    <w:lvl w:ilvl="0" w:tplc="269EDF5E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0869"/>
    <w:multiLevelType w:val="hybridMultilevel"/>
    <w:tmpl w:val="C060A278"/>
    <w:lvl w:ilvl="0" w:tplc="6B1C7534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441D"/>
    <w:rsid w:val="00181509"/>
    <w:rsid w:val="00255159"/>
    <w:rsid w:val="00382D0D"/>
    <w:rsid w:val="003D6684"/>
    <w:rsid w:val="00516D54"/>
    <w:rsid w:val="00541B65"/>
    <w:rsid w:val="005E0492"/>
    <w:rsid w:val="0062441D"/>
    <w:rsid w:val="007B1122"/>
    <w:rsid w:val="00834F94"/>
    <w:rsid w:val="00A1329B"/>
    <w:rsid w:val="00A324B9"/>
    <w:rsid w:val="00A55650"/>
    <w:rsid w:val="00ED47D3"/>
    <w:rsid w:val="00F30023"/>
    <w:rsid w:val="00FC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  <o:rules v:ext="edit">
        <o:r id="V:Rule3" type="connector" idref="#AutoShape 5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1D"/>
    <w:pPr>
      <w:ind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F94"/>
    <w:pPr>
      <w:bidi/>
      <w:spacing w:after="160" w:line="259" w:lineRule="auto"/>
      <w:ind w:left="720"/>
      <w:contextualSpacing/>
    </w:pPr>
    <w:rPr>
      <w:rFonts w:eastAsiaTheme="minorEastAsia"/>
      <w:lang w:val="en-US"/>
    </w:rPr>
  </w:style>
  <w:style w:type="character" w:customStyle="1" w:styleId="bodytext1">
    <w:name w:val="bodytext1"/>
    <w:rsid w:val="00A55650"/>
    <w:rPr>
      <w:rFonts w:cs="Simplified Arabic"/>
      <w:color w:val="000000"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614217-55B2-4293-8733-57F1E1FB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2023-10-02T13:47:00Z</dcterms:created>
  <dcterms:modified xsi:type="dcterms:W3CDTF">2023-10-02T15:57:00Z</dcterms:modified>
</cp:coreProperties>
</file>