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41" w:rightFromText="141" w:vertAnchor="text" w:horzAnchor="margin" w:tblpXSpec="center" w:tblpY="-1385"/>
        <w:tblW w:w="111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7"/>
      </w:tblGrid>
      <w:tr w14:paraId="0DB0B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1117" w:type="dxa"/>
            <w:shd w:val="clear" w:color="auto" w:fill="F3F3F3"/>
          </w:tcPr>
          <w:p w14:paraId="553EC8DD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14:paraId="3518436C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14:paraId="79B6C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17" w:type="dxa"/>
            <w:tcBorders>
              <w:bottom w:val="single" w:color="auto" w:sz="12" w:space="0"/>
            </w:tcBorders>
            <w:shd w:val="clear" w:color="auto" w:fill="F3F3F3"/>
          </w:tcPr>
          <w:p w14:paraId="49272C31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14:paraId="1A6DE668">
      <w:pPr>
        <w:tabs>
          <w:tab w:val="left" w:pos="7892"/>
        </w:tabs>
        <w:bidi/>
        <w:rPr>
          <w:b/>
          <w:bCs/>
        </w:rPr>
      </w:pPr>
      <w:r>
        <w:pict>
          <v:shape id="_x0000_s1027" o:spid="_x0000_s1027" o:spt="136" type="#_x0000_t136" style="position:absolute;left:0pt;margin-left:-45.7pt;margin-top:-2.4pt;height:45.95pt;width:202.5pt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MINISTERE DE L'ENSEIGNEMENT &#10;SUPERIEUR ET DE LA RECHERCHE SCIENTIFIQUE&#10;Université Mustapha Stambouli de Mascara" style="font-family:Arial Black;font-size:8pt;v-text-align:center;"/>
          </v:shape>
        </w:pict>
      </w:r>
      <w:r>
        <w:pict>
          <v:shape id="_x0000_s1026" o:spid="_x0000_s1026" o:spt="136" type="#_x0000_t136" style="position:absolute;left:0pt;margin-left:320.3pt;margin-top:-4.5pt;height:45pt;width:180pt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وزارة التعليم&#10;العالي و البحث العلمي&#10;جامعة مصطفى اسطمبولي معسكر&#10;" style="font-family:DecoType Naskh Variants;font-size:36pt;v-text-align:center;"/>
          </v:shape>
        </w:pict>
      </w:r>
      <w:r>
        <w:rPr>
          <w:rtl/>
        </w:rPr>
        <w:tab/>
      </w:r>
      <w:r>
        <w:rPr>
          <w:rFonts w:hint="default"/>
          <w:lang w:val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-360045</wp:posOffset>
            </wp:positionV>
            <wp:extent cx="1372235" cy="1176655"/>
            <wp:effectExtent l="0" t="0" r="18415" b="4445"/>
            <wp:wrapNone/>
            <wp:docPr id="1" name="Image 1" descr="505187119_1025452279566803_295969753219938294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505187119_1025452279566803_2959697532199382943_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65442">
      <w:pPr>
        <w:tabs>
          <w:tab w:val="left" w:pos="3885"/>
          <w:tab w:val="left" w:pos="7892"/>
        </w:tabs>
        <w:bidi/>
        <w:rPr>
          <w:lang w:bidi="ar-DZ"/>
        </w:rPr>
      </w:pPr>
      <w:r>
        <w:rPr>
          <w:b/>
          <w:bCs/>
          <w:rtl/>
          <w:lang w:bidi="ar-DZ"/>
        </w:rPr>
        <w:tab/>
      </w:r>
      <w:bookmarkStart w:id="0" w:name="_GoBack"/>
      <w:bookmarkEnd w:id="0"/>
      <w:r>
        <w:rPr>
          <w:b/>
          <w:bCs/>
          <w:rtl/>
          <w:lang w:bidi="ar-DZ"/>
        </w:rPr>
        <w:tab/>
      </w:r>
    </w:p>
    <w:p w14:paraId="2602C564">
      <w:pPr>
        <w:bidi/>
      </w:pPr>
    </w:p>
    <w:p w14:paraId="6D5B7EF4">
      <w:pPr>
        <w:bidi/>
        <w:jc w:val="center"/>
        <w:rPr>
          <w:rtl/>
        </w:rPr>
      </w:pPr>
    </w:p>
    <w:tbl>
      <w:tblPr>
        <w:tblStyle w:val="7"/>
        <w:tblpPr w:leftFromText="141" w:rightFromText="141" w:vertAnchor="text" w:horzAnchor="margin" w:tblpXSpec="center" w:tblpY="88"/>
        <w:bidiVisual/>
        <w:tblW w:w="10242" w:type="dxa"/>
        <w:tblInd w:w="-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5103"/>
      </w:tblGrid>
      <w:tr w14:paraId="77D4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139" w:type="dxa"/>
          </w:tcPr>
          <w:p w14:paraId="21B85BC3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14:paraId="343EE7A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14:paraId="66176A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Cycle, l’Habilitation Universitaire, la Recherche Scientifique et la Formation Supérieure de Post- Graduation                      </w:t>
            </w:r>
          </w:p>
        </w:tc>
      </w:tr>
    </w:tbl>
    <w:p w14:paraId="3308FFE0">
      <w:pPr>
        <w:tabs>
          <w:tab w:val="right" w:pos="9356"/>
        </w:tabs>
        <w:ind w:right="-284"/>
        <w:rPr>
          <w:rFonts w:ascii="Traditional Arabic" w:hAnsi="Traditional Arabic"/>
          <w:b/>
          <w:bCs/>
          <w:szCs w:val="20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Année Universitaire</w:t>
      </w:r>
      <w:r>
        <w:rPr>
          <w:rFonts w:ascii="Traditional Arabic" w:hAnsi="Traditional Arabic"/>
          <w:b/>
          <w:bCs/>
          <w:szCs w:val="20"/>
        </w:rPr>
        <w:t> :</w:t>
      </w:r>
      <w:r>
        <w:rPr>
          <w:rFonts w:ascii="Traditional Arabic" w:hAnsi="Traditional Arabic"/>
          <w:sz w:val="16"/>
          <w:szCs w:val="16"/>
        </w:rPr>
        <w:t>……………….</w:t>
      </w:r>
      <w:r>
        <w:rPr>
          <w:rFonts w:hint="cs" w:ascii="Traditional Arabic" w:hAnsi="Traditional Arabic"/>
          <w:sz w:val="16"/>
          <w:szCs w:val="16"/>
          <w:rtl/>
        </w:rPr>
        <w:t>.</w:t>
      </w:r>
      <w:r>
        <w:rPr>
          <w:rFonts w:ascii="Traditional Arabic" w:hAnsi="Traditional Arabic"/>
          <w:sz w:val="16"/>
          <w:szCs w:val="16"/>
        </w:rPr>
        <w:t>……..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السنة الجامعية</w:t>
      </w:r>
      <w:r>
        <w:rPr>
          <w:rFonts w:hint="cs" w:ascii="Traditional Arabic" w:hAnsi="Traditional Arabic"/>
          <w:b/>
          <w:bCs/>
          <w:szCs w:val="20"/>
          <w:rtl/>
        </w:rPr>
        <w:t>:</w:t>
      </w:r>
      <w:r>
        <w:rPr>
          <w:rFonts w:ascii="Traditional Arabic" w:hAnsi="Traditional Arabic"/>
          <w:b/>
          <w:bCs/>
          <w:szCs w:val="20"/>
          <w:rtl/>
        </w:rPr>
        <w:tab/>
      </w:r>
      <w:r>
        <w:rPr>
          <w:rFonts w:ascii="Traditional Arabic" w:hAnsi="Traditional Arabic"/>
          <w:b/>
          <w:bCs/>
          <w:szCs w:val="20"/>
        </w:rPr>
        <w:t>Faculté :</w:t>
      </w:r>
      <w:r>
        <w:rPr>
          <w:rFonts w:ascii="Traditional Arabic" w:hAnsi="Traditional Arabic"/>
          <w:sz w:val="16"/>
          <w:szCs w:val="16"/>
        </w:rPr>
        <w:t>………………………………………………</w:t>
      </w:r>
      <w:r>
        <w:rPr>
          <w:rFonts w:hint="cs" w:ascii="Traditional Arabic" w:hAnsi="Traditional Arabic"/>
          <w:b/>
          <w:bCs/>
          <w:szCs w:val="20"/>
          <w:rtl/>
        </w:rPr>
        <w:t>الكليــــة:</w:t>
      </w:r>
    </w:p>
    <w:p w14:paraId="7195E37B">
      <w:pPr>
        <w:tabs>
          <w:tab w:val="left" w:pos="5217"/>
        </w:tabs>
        <w:rPr>
          <w:rFonts w:ascii="Traditional Arabic" w:hAnsi="Traditional Arabic"/>
          <w:szCs w:val="20"/>
          <w:rtl/>
        </w:rPr>
      </w:pPr>
      <w:r>
        <w:rPr>
          <w:rFonts w:ascii="Traditional Arabic" w:hAnsi="Traditional Arabic"/>
          <w:szCs w:val="20"/>
          <w:rtl/>
        </w:rPr>
        <w:pict>
          <v:shape id="_x0000_s1028" o:spid="_x0000_s1028" o:spt="84" type="#_x0000_t84" style="position:absolute;left:0pt;margin-left:10pt;margin-top:7.25pt;height:69.75pt;width:438.1pt;z-index:251661312;mso-width-relative:page;mso-height-relative:page;" fillcolor="#9BBB59" filled="t" stroked="f" coordsize="21600,21600">
            <v:path/>
            <v:fill type="gradientRadial" on="t" color2="#74903B" focus="100%" focussize="0f,0f" focusposition="32768f,32768f">
              <o:fill type="gradientRadial" v:ext="backwardCompatible"/>
            </v:fill>
            <v:stroke on="f" weight="0pt" joinstyle="miter"/>
            <v:imagedata o:title=""/>
            <o:lock v:ext="edit"/>
            <v:shadow on="t" type="perspective" color="#4E6128" offset="1pt,2pt" offset2="-3pt,-2pt"/>
            <v:textbox>
              <w:txbxContent>
                <w:p w14:paraId="0CC9DE8D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شهــــــــــــادة تغييـــــــــــــر موضـــــــــــــــوع البحــــــــــــــث</w:t>
                  </w:r>
                </w:p>
                <w:p w14:paraId="1186C2D9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>Attestation de Changement du Sujet de Recherche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szCs w:val="20"/>
        </w:rPr>
        <w:tab/>
      </w:r>
    </w:p>
    <w:p w14:paraId="0396B4C4">
      <w:pPr>
        <w:rPr>
          <w:rFonts w:ascii="Traditional Arabic" w:hAnsi="Traditional Arabic"/>
          <w:szCs w:val="20"/>
          <w:rtl/>
        </w:rPr>
      </w:pPr>
    </w:p>
    <w:p w14:paraId="69FFF11D">
      <w:pPr>
        <w:rPr>
          <w:rFonts w:ascii="Traditional Arabic" w:hAnsi="Traditional Arabic"/>
          <w:szCs w:val="20"/>
          <w:rtl/>
        </w:rPr>
      </w:pPr>
    </w:p>
    <w:p w14:paraId="50186FAD">
      <w:pPr>
        <w:rPr>
          <w:rFonts w:ascii="Traditional Arabic" w:hAnsi="Traditional Arabic"/>
          <w:szCs w:val="20"/>
          <w:rtl/>
        </w:rPr>
      </w:pPr>
    </w:p>
    <w:p w14:paraId="20603A3C">
      <w:pPr>
        <w:rPr>
          <w:rFonts w:ascii="Traditional Arabic" w:hAnsi="Traditional Arabic"/>
          <w:szCs w:val="20"/>
          <w:rtl/>
        </w:rPr>
      </w:pPr>
    </w:p>
    <w:p w14:paraId="6CD4B7C0">
      <w:pPr>
        <w:rPr>
          <w:rFonts w:ascii="Traditional Arabic" w:hAnsi="Traditional Arabic"/>
          <w:szCs w:val="20"/>
          <w:rtl/>
        </w:rPr>
      </w:pPr>
    </w:p>
    <w:p w14:paraId="0FCFB637">
      <w:pPr>
        <w:tabs>
          <w:tab w:val="left" w:pos="6792"/>
        </w:tabs>
        <w:rPr>
          <w:rFonts w:ascii="Traditional Arabic" w:hAnsi="Traditional Arabic"/>
          <w:szCs w:val="20"/>
          <w:rtl/>
        </w:rPr>
      </w:pPr>
    </w:p>
    <w:p w14:paraId="481BEF13">
      <w:pPr>
        <w:spacing w:line="276" w:lineRule="auto"/>
        <w:rPr>
          <w:rFonts w:ascii="Traditional Arabic" w:hAnsi="Traditional Arabic"/>
          <w:b/>
          <w:bCs/>
          <w:sz w:val="24"/>
        </w:rPr>
      </w:pPr>
      <w:r>
        <w:rPr>
          <w:rFonts w:ascii="Traditional Arabic" w:hAnsi="Traditional Arabic"/>
          <w:b/>
          <w:bCs/>
          <w:sz w:val="18"/>
          <w:szCs w:val="18"/>
        </w:rPr>
        <w:t>Le Conseil Scientifique de la Faculté N</w:t>
      </w:r>
      <w:r>
        <w:rPr>
          <w:rFonts w:ascii="Traditional Arabic" w:hAnsi="Traditional Arabic"/>
          <w:b/>
          <w:bCs/>
          <w:sz w:val="24"/>
        </w:rPr>
        <w:t>°</w:t>
      </w:r>
      <w:r>
        <w:rPr>
          <w:rFonts w:ascii="Traditional Arabic" w:hAnsi="Traditional Arabic"/>
          <w:sz w:val="16"/>
          <w:szCs w:val="16"/>
        </w:rPr>
        <w:t>…….</w:t>
      </w:r>
      <w:r>
        <w:rPr>
          <w:rFonts w:ascii="Traditional Arabic" w:hAnsi="Traditional Arabic"/>
          <w:b/>
          <w:bCs/>
          <w:sz w:val="24"/>
        </w:rPr>
        <w:t xml:space="preserve"> </w:t>
      </w:r>
      <w:r>
        <w:rPr>
          <w:rFonts w:ascii="Traditional Arabic" w:hAnsi="Traditional Arabic"/>
          <w:b/>
          <w:bCs/>
          <w:sz w:val="18"/>
          <w:szCs w:val="18"/>
        </w:rPr>
        <w:t>réuni en date du</w:t>
      </w:r>
      <w:r>
        <w:rPr>
          <w:rFonts w:ascii="Traditional Arabic" w:hAnsi="Traditional Arabic"/>
          <w:sz w:val="16"/>
          <w:szCs w:val="16"/>
        </w:rPr>
        <w:t>………</w:t>
      </w:r>
      <w:r>
        <w:rPr>
          <w:rFonts w:hint="cs" w:ascii="Traditional Arabic" w:hAnsi="Traditional Arabic"/>
          <w:sz w:val="16"/>
          <w:szCs w:val="16"/>
          <w:rtl/>
        </w:rPr>
        <w:t>....................</w:t>
      </w:r>
      <w:r>
        <w:rPr>
          <w:rFonts w:ascii="Traditional Arabic" w:hAnsi="Traditional Arabic"/>
          <w:sz w:val="16"/>
          <w:szCs w:val="16"/>
        </w:rPr>
        <w:t>……</w:t>
      </w:r>
      <w:r>
        <w:rPr>
          <w:rFonts w:hint="cs" w:ascii="Traditional Arabic" w:hAnsi="Traditional Arabic"/>
          <w:b/>
          <w:bCs/>
          <w:szCs w:val="20"/>
          <w:rtl/>
        </w:rPr>
        <w:t>المجلس العلمي للكلية رقم</w:t>
      </w:r>
      <w:r>
        <w:rPr>
          <w:rFonts w:hint="cs" w:ascii="Traditional Arabic" w:hAnsi="Traditional Arabic"/>
          <w:sz w:val="16"/>
          <w:szCs w:val="16"/>
          <w:rtl/>
        </w:rPr>
        <w:t>........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 xml:space="preserve"> </w:t>
      </w:r>
      <w:r>
        <w:rPr>
          <w:rFonts w:hint="cs" w:ascii="Traditional Arabic" w:hAnsi="Traditional Arabic"/>
          <w:b/>
          <w:bCs/>
          <w:szCs w:val="20"/>
          <w:rtl/>
        </w:rPr>
        <w:t>المنعقد يوم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 xml:space="preserve"> </w:t>
      </w:r>
    </w:p>
    <w:p w14:paraId="6A960A05">
      <w:pPr>
        <w:spacing w:line="276" w:lineRule="auto"/>
        <w:rPr>
          <w:rFonts w:ascii="Traditional Arabic" w:hAnsi="Traditional Arabic"/>
          <w:sz w:val="24"/>
        </w:rPr>
      </w:pPr>
      <w:r>
        <w:rPr>
          <w:rFonts w:ascii="Traditional Arabic" w:hAnsi="Traditional Arabic"/>
          <w:b/>
          <w:bCs/>
          <w:sz w:val="18"/>
          <w:szCs w:val="18"/>
        </w:rPr>
        <w:t>A émis un avis favorable pour le changement du sujet de recherche de </w:t>
      </w:r>
      <w:r>
        <w:rPr>
          <w:rFonts w:ascii="Traditional Arabic" w:hAnsi="Traditional Arabic"/>
          <w:sz w:val="18"/>
          <w:szCs w:val="18"/>
        </w:rPr>
        <w:t>:</w:t>
      </w:r>
      <w:r>
        <w:rPr>
          <w:rFonts w:hint="cs" w:ascii="Traditional Arabic" w:hAnsi="Traditional Arabic"/>
          <w:sz w:val="24"/>
          <w:rtl/>
        </w:rPr>
        <w:t xml:space="preserve">            </w:t>
      </w:r>
      <w:r>
        <w:rPr>
          <w:rFonts w:ascii="Traditional Arabic" w:hAnsi="Traditional Arabic"/>
          <w:sz w:val="24"/>
        </w:rPr>
        <w:t xml:space="preserve">           </w:t>
      </w:r>
      <w:r>
        <w:rPr>
          <w:rFonts w:hint="cs" w:ascii="Traditional Arabic" w:hAnsi="Traditional Arabic"/>
          <w:sz w:val="24"/>
          <w:rtl/>
        </w:rPr>
        <w:t xml:space="preserve">    </w:t>
      </w:r>
      <w:r>
        <w:rPr>
          <w:rFonts w:ascii="Traditional Arabic" w:hAnsi="Traditional Arabic"/>
          <w:sz w:val="24"/>
        </w:rPr>
        <w:t xml:space="preserve">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وافق على تغيير موضوع بحث</w:t>
      </w:r>
      <w:r>
        <w:rPr>
          <w:rFonts w:hint="cs" w:ascii="Traditional Arabic" w:hAnsi="Traditional Arabic"/>
          <w:sz w:val="24"/>
          <w:rtl/>
        </w:rPr>
        <w:t>:</w:t>
      </w:r>
    </w:p>
    <w:p w14:paraId="3E4455C3">
      <w:pPr>
        <w:spacing w:line="276" w:lineRule="auto"/>
        <w:rPr>
          <w:rFonts w:ascii="Traditional Arabic" w:hAnsi="Traditional Arabic"/>
          <w:b/>
          <w:bCs/>
          <w:sz w:val="22"/>
          <w:szCs w:val="22"/>
        </w:rPr>
      </w:pPr>
      <w:r>
        <w:rPr>
          <w:rFonts w:ascii="Traditional Arabic" w:hAnsi="Traditional Arabic"/>
          <w:b/>
          <w:bCs/>
          <w:sz w:val="18"/>
          <w:szCs w:val="18"/>
        </w:rPr>
        <w:t>Mr,Mme,Melle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……………………………………………………………………………………………………………………….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السيد(ة):</w:t>
      </w:r>
    </w:p>
    <w:p w14:paraId="6B96DB80">
      <w:pPr>
        <w:tabs>
          <w:tab w:val="right" w:pos="9072"/>
        </w:tabs>
        <w:spacing w:line="276" w:lineRule="auto"/>
        <w:rPr>
          <w:rFonts w:ascii="Traditional Arabic" w:hAnsi="Traditional Arabic"/>
          <w:b/>
          <w:bCs/>
          <w:sz w:val="18"/>
          <w:szCs w:val="18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Domaine</w:t>
      </w:r>
      <w:r>
        <w:rPr>
          <w:rFonts w:hint="cs" w:ascii="Traditional Arabic" w:hAnsi="Traditional Arabic"/>
          <w:b/>
          <w:bCs/>
          <w:sz w:val="18"/>
          <w:szCs w:val="18"/>
          <w:rtl/>
        </w:rPr>
        <w:t xml:space="preserve">.........................................................................................................................................................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hint="cs" w:ascii="Traditional Arabic" w:hAnsi="Traditional Arabic"/>
          <w:b/>
          <w:bCs/>
          <w:sz w:val="18"/>
          <w:szCs w:val="18"/>
          <w:rtl/>
        </w:rPr>
        <w:t xml:space="preserve">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 xml:space="preserve">الميدان: </w:t>
      </w:r>
    </w:p>
    <w:p w14:paraId="419879F8">
      <w:pPr>
        <w:spacing w:line="276" w:lineRule="auto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Filière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………………….………...…………………………………………………………</w:t>
      </w:r>
      <w:r>
        <w:rPr>
          <w:rFonts w:hint="cs" w:ascii="Traditional Arabic" w:hAnsi="Traditional Arabic"/>
          <w:sz w:val="16"/>
          <w:szCs w:val="16"/>
          <w:rtl/>
        </w:rPr>
        <w:t>.........................</w:t>
      </w:r>
      <w:r>
        <w:rPr>
          <w:rFonts w:ascii="Traditional Arabic" w:hAnsi="Traditional Arabic"/>
          <w:sz w:val="16"/>
          <w:szCs w:val="16"/>
        </w:rPr>
        <w:t>..</w:t>
      </w:r>
      <w:r>
        <w:rPr>
          <w:rFonts w:hint="cs" w:ascii="Traditional Arabic" w:hAnsi="Traditional Arabic"/>
          <w:sz w:val="16"/>
          <w:szCs w:val="16"/>
          <w:rtl/>
        </w:rPr>
        <w:t>.........</w:t>
      </w:r>
      <w:r>
        <w:rPr>
          <w:rFonts w:ascii="Traditional Arabic" w:hAnsi="Traditional Arabic"/>
          <w:sz w:val="16"/>
          <w:szCs w:val="16"/>
        </w:rPr>
        <w:t>…………………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الشعبة</w:t>
      </w:r>
    </w:p>
    <w:p w14:paraId="3FE220C3">
      <w:pPr>
        <w:spacing w:line="276" w:lineRule="auto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Spécialité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…………………………………………………………………….………………………………………………………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التخصص:</w:t>
      </w:r>
    </w:p>
    <w:p w14:paraId="40D413AD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Intitulé de l’ancien sujet de recherche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……………………………………………………………………..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عنوان موضوع البحث السابق:</w:t>
      </w:r>
    </w:p>
    <w:p w14:paraId="14AF9717">
      <w:pPr>
        <w:spacing w:line="480" w:lineRule="auto"/>
        <w:jc w:val="right"/>
        <w:rPr>
          <w:rFonts w:ascii="Traditional Arabic" w:hAnsi="Traditional Arabic"/>
          <w:sz w:val="16"/>
          <w:szCs w:val="16"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193C776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 xml:space="preserve">Intitulé du nouveau sujet de recherche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عنوان موضوع البحث الجديد:</w:t>
      </w:r>
    </w:p>
    <w:p w14:paraId="3A4B0FAE">
      <w:pPr>
        <w:spacing w:line="480" w:lineRule="auto"/>
        <w:jc w:val="right"/>
        <w:rPr>
          <w:rFonts w:ascii="Traditional Arabic" w:hAnsi="Traditional Arabic"/>
          <w:sz w:val="16"/>
          <w:szCs w:val="16"/>
          <w:rtl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.</w:t>
      </w:r>
    </w:p>
    <w:p w14:paraId="0020E42E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Nom et Prénom du directeur de Thèse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</w:t>
      </w:r>
      <w:r>
        <w:rPr>
          <w:rFonts w:hint="cs" w:ascii="Traditional Arabic" w:hAnsi="Traditional Arabic"/>
          <w:sz w:val="16"/>
          <w:szCs w:val="16"/>
          <w:rtl/>
        </w:rPr>
        <w:t>.........</w:t>
      </w:r>
      <w:r>
        <w:rPr>
          <w:rFonts w:ascii="Traditional Arabic" w:hAnsi="Traditional Arabic"/>
          <w:sz w:val="16"/>
          <w:szCs w:val="16"/>
        </w:rPr>
        <w:t>…</w:t>
      </w:r>
      <w:r>
        <w:rPr>
          <w:rFonts w:hint="cs" w:ascii="Traditional Arabic" w:hAnsi="Traditional Arabic"/>
          <w:sz w:val="16"/>
          <w:szCs w:val="16"/>
          <w:rtl/>
        </w:rPr>
        <w:t>..</w:t>
      </w:r>
      <w:r>
        <w:rPr>
          <w:rFonts w:ascii="Traditional Arabic" w:hAnsi="Traditional Arabic"/>
          <w:sz w:val="16"/>
          <w:szCs w:val="16"/>
        </w:rPr>
        <w:t>……………………</w:t>
      </w:r>
      <w:r>
        <w:rPr>
          <w:rFonts w:hint="cs" w:ascii="Traditional Arabic" w:hAnsi="Traditional Arabic"/>
          <w:sz w:val="16"/>
          <w:szCs w:val="16"/>
          <w:rtl/>
        </w:rPr>
        <w:t>..</w:t>
      </w:r>
      <w:r>
        <w:rPr>
          <w:rFonts w:ascii="Traditional Arabic" w:hAnsi="Traditional Arabic"/>
          <w:sz w:val="16"/>
          <w:szCs w:val="16"/>
        </w:rPr>
        <w:t>……….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 xml:space="preserve">اسم ولقب المشرف على الأطروحة: </w:t>
      </w:r>
    </w:p>
    <w:p w14:paraId="6A0D3BFF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Grade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الرتبــــة:</w:t>
      </w:r>
    </w:p>
    <w:p w14:paraId="6DB2A29F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 xml:space="preserve">Etablissement de rattachement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…………………………………………………………………………………………..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مؤسسة الانتماء:</w:t>
      </w:r>
    </w:p>
    <w:p w14:paraId="19A0C3A8">
      <w:pPr>
        <w:jc w:val="right"/>
        <w:rPr>
          <w:rFonts w:ascii="Traditional Arabic" w:hAnsi="Traditional Arabic"/>
          <w:sz w:val="12"/>
          <w:szCs w:val="12"/>
          <w:rtl/>
        </w:rPr>
      </w:pPr>
    </w:p>
    <w:p w14:paraId="33F978A2">
      <w:pPr>
        <w:jc w:val="center"/>
        <w:rPr>
          <w:rFonts w:ascii="Traditional Arabic" w:hAnsi="Traditional Arabic"/>
          <w:b/>
          <w:bCs/>
          <w:sz w:val="24"/>
        </w:rPr>
      </w:pPr>
      <w:r>
        <w:rPr>
          <w:rFonts w:hint="cs" w:ascii="Traditional Arabic" w:hAnsi="Traditional Arabic"/>
          <w:b/>
          <w:bCs/>
          <w:sz w:val="24"/>
          <w:rtl/>
        </w:rPr>
        <w:t>توقيــــــــع المشــــرف                                      رئيس المجلس العلمــي للكليــة                                عميـــــد الكليـــــة</w:t>
      </w:r>
    </w:p>
    <w:p w14:paraId="09129066">
      <w:pPr>
        <w:tabs>
          <w:tab w:val="left" w:pos="3926"/>
        </w:tabs>
        <w:rPr>
          <w:rFonts w:ascii="Traditional Arabic" w:hAnsi="Traditional Arabic"/>
          <w:b/>
          <w:bCs/>
          <w:sz w:val="22"/>
          <w:szCs w:val="22"/>
        </w:rPr>
      </w:pPr>
      <w:r>
        <w:rPr>
          <w:rFonts w:ascii="Traditional Arabic" w:hAnsi="Traditional Arabic"/>
          <w:sz w:val="24"/>
        </w:rPr>
        <w:t xml:space="preserve">        </w:t>
      </w:r>
      <w:r>
        <w:rPr>
          <w:rFonts w:ascii="Traditional Arabic" w:hAnsi="Traditional Arabic"/>
          <w:b/>
          <w:bCs/>
          <w:sz w:val="22"/>
          <w:szCs w:val="22"/>
        </w:rPr>
        <w:t xml:space="preserve">Le Doyen                               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 xml:space="preserve">    </w:t>
      </w:r>
      <w:r>
        <w:rPr>
          <w:rFonts w:ascii="Traditional Arabic" w:hAnsi="Traditional Arabic"/>
          <w:b/>
          <w:bCs/>
          <w:sz w:val="22"/>
          <w:szCs w:val="22"/>
        </w:rPr>
        <w:t xml:space="preserve">Le Président de CSF                      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 xml:space="preserve">   </w:t>
      </w:r>
      <w:r>
        <w:rPr>
          <w:rFonts w:ascii="Traditional Arabic" w:hAnsi="Traditional Arabic"/>
          <w:b/>
          <w:bCs/>
          <w:sz w:val="22"/>
          <w:szCs w:val="22"/>
        </w:rPr>
        <w:t xml:space="preserve"> Le Directeur de la thèse</w:t>
      </w:r>
      <w:r>
        <w:rPr>
          <w:rFonts w:ascii="Traditional Arabic" w:hAnsi="Traditional Arabic"/>
          <w:b/>
          <w:bCs/>
          <w:sz w:val="22"/>
          <w:szCs w:val="22"/>
        </w:rPr>
        <w:tab/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ae_AlMohanad">
    <w:altName w:val="Times New Roman"/>
    <w:panose1 w:val="00000000000000000000"/>
    <w:charset w:val="00"/>
    <w:family w:val="roman"/>
    <w:pitch w:val="default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Bidi" w:hAnsiTheme="majorBidi" w:eastAsiaTheme="minorHAnsi" w:cstheme="majorBidi"/>
        <w:b/>
        <w:bCs/>
        <w:color w:val="8B8B8B" w:themeColor="background1" w:themeShade="8C"/>
        <w:sz w:val="16"/>
        <w:szCs w:val="16"/>
        <w:lang w:eastAsia="en-US"/>
      </w:rPr>
      <w:alias w:val="Société"/>
      <w:id w:val="1718296"/>
      <w:placeholder>
        <w:docPart w:val="7E59496EA75444D8887144AFEA7FF9A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>
      <w:rPr>
        <w:rFonts w:asciiTheme="majorBidi" w:hAnsiTheme="majorBidi" w:eastAsiaTheme="minorHAnsi" w:cstheme="majorBidi"/>
        <w:b/>
        <w:bCs/>
        <w:color w:val="8B8B8B" w:themeColor="background1" w:themeShade="8C"/>
        <w:sz w:val="16"/>
        <w:szCs w:val="16"/>
        <w:lang w:eastAsia="en-US"/>
      </w:rPr>
    </w:sdtEndPr>
    <w:sdtContent>
      <w:p w14:paraId="41C7226D">
        <w:pPr>
          <w:pStyle w:val="4"/>
          <w:pBdr>
            <w:top w:val="single" w:color="9BBB59" w:themeColor="accent3" w:sz="24" w:space="5"/>
          </w:pBdr>
          <w:jc w:val="center"/>
          <w:rPr>
            <w:i/>
            <w:iCs/>
            <w:color w:val="8B8B8B" w:themeColor="background1" w:themeShade="8C"/>
          </w:rPr>
        </w:pPr>
        <w:r>
          <w:rPr>
            <w:rFonts w:asciiTheme="majorBidi" w:hAnsiTheme="majorBidi" w:eastAsiaTheme="minorHAnsi" w:cstheme="majorBidi"/>
            <w:b/>
            <w:bCs/>
            <w:color w:val="8B8B8B" w:themeColor="background1" w:themeShade="8C"/>
            <w:sz w:val="16"/>
            <w:szCs w:val="16"/>
            <w:lang w:eastAsia="en-US"/>
          </w:rPr>
          <w:t>Adresse : Université Mustapha Stambouli de Mascara, BP 305,Mascara 29000 Algérie. Tél : +213 (0) 45 71 66 87 à 89</w:t>
        </w:r>
      </w:p>
    </w:sdtContent>
  </w:sdt>
  <w:p w14:paraId="01D34D9E">
    <w:pPr>
      <w:pStyle w:val="4"/>
      <w:tabs>
        <w:tab w:val="left" w:pos="3709"/>
        <w:tab w:val="clear" w:pos="4536"/>
        <w:tab w:val="clear" w:pos="9072"/>
      </w:tabs>
      <w:jc w:val="center"/>
    </w:pPr>
    <w:r>
      <w:rPr>
        <w:rFonts w:asciiTheme="majorBidi" w:hAnsiTheme="majorBidi" w:cstheme="majorBidi"/>
        <w:b/>
        <w:bCs/>
        <w:sz w:val="16"/>
        <w:szCs w:val="16"/>
      </w:rPr>
      <w:t>Fax : +213 (0) 45 71 66 74                           Site Web : www.univ-mascara.dz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15D8"/>
    <w:rsid w:val="00111017"/>
    <w:rsid w:val="001B68DD"/>
    <w:rsid w:val="00362646"/>
    <w:rsid w:val="004278A4"/>
    <w:rsid w:val="00457384"/>
    <w:rsid w:val="00462C09"/>
    <w:rsid w:val="00490524"/>
    <w:rsid w:val="005D1DD8"/>
    <w:rsid w:val="007402B4"/>
    <w:rsid w:val="00740FCB"/>
    <w:rsid w:val="00742BB0"/>
    <w:rsid w:val="00843940"/>
    <w:rsid w:val="009C15D8"/>
    <w:rsid w:val="00A11127"/>
    <w:rsid w:val="00A81180"/>
    <w:rsid w:val="00B002C3"/>
    <w:rsid w:val="00B71ED6"/>
    <w:rsid w:val="00C32E7B"/>
    <w:rsid w:val="00D43FF6"/>
    <w:rsid w:val="00DC6B9E"/>
    <w:rsid w:val="00E2702C"/>
    <w:rsid w:val="00E87FD0"/>
    <w:rsid w:val="00EA4FCC"/>
    <w:rsid w:val="00F37E3E"/>
    <w:rsid w:val="00FD1789"/>
    <w:rsid w:val="6BD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0" w:semiHidden="0" w:name="Table Grid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ahoma" w:hAnsi="Tahoma" w:eastAsia="Times New Roman" w:cs="Traditional Arabic"/>
      <w:sz w:val="20"/>
      <w:szCs w:val="24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rFonts w:cs="Tahoma"/>
      <w:sz w:val="16"/>
      <w:szCs w:val="16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536"/>
        <w:tab w:val="right" w:pos="9072"/>
      </w:tabs>
    </w:pPr>
  </w:style>
  <w:style w:type="table" w:styleId="7">
    <w:name w:val="Table Grid"/>
    <w:basedOn w:val="6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En-tête Car"/>
    <w:basedOn w:val="2"/>
    <w:link w:val="5"/>
    <w:semiHidden/>
    <w:uiPriority w:val="99"/>
    <w:rPr>
      <w:rFonts w:ascii="Tahoma" w:hAnsi="Tahoma" w:eastAsia="Times New Roman" w:cs="Traditional Arabic"/>
      <w:sz w:val="20"/>
      <w:szCs w:val="24"/>
      <w:lang w:eastAsia="fr-FR"/>
    </w:rPr>
  </w:style>
  <w:style w:type="character" w:customStyle="1" w:styleId="9">
    <w:name w:val="Pied de page Car"/>
    <w:basedOn w:val="2"/>
    <w:link w:val="4"/>
    <w:uiPriority w:val="99"/>
    <w:rPr>
      <w:rFonts w:ascii="Tahoma" w:hAnsi="Tahoma" w:eastAsia="Times New Roman" w:cs="Traditional Arabic"/>
      <w:sz w:val="20"/>
      <w:szCs w:val="24"/>
      <w:lang w:eastAsia="fr-FR"/>
    </w:rPr>
  </w:style>
  <w:style w:type="character" w:customStyle="1" w:styleId="10">
    <w:name w:val="Texte de bulles Car"/>
    <w:basedOn w:val="2"/>
    <w:link w:val="3"/>
    <w:semiHidden/>
    <w:uiPriority w:val="99"/>
    <w:rPr>
      <w:rFonts w:ascii="Tahoma" w:hAnsi="Tahoma" w:eastAsia="Times New Roman" w:cs="Tahoma"/>
      <w:sz w:val="16"/>
      <w:szCs w:val="16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E59496EA75444D8887144AFEA7FF9A5"/>
        <w:style w:val="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70B140-E918-4271-B8A1-0C8C32EC86D6}"/>
      </w:docPartPr>
      <w:docPartBody>
        <w:p w14:paraId="0F871DA6">
          <w:pPr>
            <w:pStyle w:val="4"/>
          </w:pPr>
          <w:r>
            <w:rPr>
              <w:i/>
              <w:iCs/>
              <w:color w:val="8B8B8B" w:themeColor="background1" w:themeShade="8C"/>
            </w:rPr>
            <w:t>[Tapez le nom de la société]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64840"/>
    <w:rsid w:val="00323859"/>
    <w:rsid w:val="0047487B"/>
    <w:rsid w:val="00501A3A"/>
    <w:rsid w:val="00864840"/>
    <w:rsid w:val="00A67008"/>
    <w:rsid w:val="00D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7E59496EA75444D8887144AFEA7FF9A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</w:styl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Adresse : Université Mustapha Stambouli de Mascara, BP 305,Mascara 29000 Algérie. Tél : +213 (0) 45 71 66 87 à 89</Company>
  <Pages>1</Pages>
  <Words>322</Words>
  <Characters>1774</Characters>
  <Lines>14</Lines>
  <Paragraphs>4</Paragraphs>
  <TotalTime>0</TotalTime>
  <ScaleCrop>false</ScaleCrop>
  <LinksUpToDate>false</LinksUpToDate>
  <CharactersWithSpaces>2092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2017-10-25T13:14:00Z</dcterms:created>
  <dc:creator>User</dc:creator>
  <cp:lastModifiedBy>HP</cp:lastModifiedBy>
  <cp:lastPrinted>2017-11-09T14:41:00Z</cp:lastPrinted>
  <dcterms:modified xsi:type="dcterms:W3CDTF">2025-10-15T12:35:31Z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1036-12.2.0.22549</vt:lpwstr>
  </property>
  <property fmtid="{D5CDD505-2E9C-101B-9397-08002B2CF9AE}" pid="3" name="ICV">
    <vt:lpwstr>9A078B5EB3F24A0D9A6AFF29ACD1FD78_12</vt:lpwstr>
  </property>
</Properties>
</file>